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hd w:fill="ffffff" w:val="clear"/>
        <w:spacing w:after="240" w:before="240" w:lineRule="auto"/>
        <w:ind w:right="600"/>
        <w:jc w:val="center"/>
        <w:rPr>
          <w:rFonts w:ascii="Helvetica Neue" w:cs="Helvetica Neue" w:eastAsia="Helvetica Neue" w:hAnsi="Helvetica Neue"/>
        </w:rPr>
      </w:pPr>
      <w:r w:rsidDel="00000000" w:rsidR="00000000" w:rsidRPr="00000000">
        <w:rPr>
          <w:rFonts w:ascii="Helvetica Neue" w:cs="Helvetica Neue" w:eastAsia="Helvetica Neue" w:hAnsi="Helvetica Neue"/>
          <w:sz w:val="20"/>
          <w:szCs w:val="20"/>
          <w:u w:val="single"/>
          <w:rtl w:val="0"/>
        </w:rPr>
        <w:t xml:space="preserve"> Comunicato stampa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hd w:fill="ffffff" w:val="clear"/>
        <w:spacing w:after="240" w:before="240" w:lineRule="auto"/>
        <w:ind w:right="600"/>
        <w:jc w:val="center"/>
        <w:rPr>
          <w:rFonts w:ascii="Helvetica Neue" w:cs="Helvetica Neue" w:eastAsia="Helvetica Neue" w:hAnsi="Helvetica Neue"/>
          <w:b w:val="1"/>
          <w:bCs w:val="1"/>
        </w:rPr>
      </w:pPr>
      <w:r w:rsidDel="00000000" w:rsidR="00000000" w:rsidRPr="00000000">
        <w:rPr>
          <w:rFonts w:ascii="Helvetica Neue" w:cs="Helvetica Neue" w:eastAsia="Helvetica Neue" w:hAnsi="Helvetica Neue"/>
          <w:b w:val="1"/>
          <w:bCs w:val="1"/>
          <w:rtl w:val="0"/>
        </w:rPr>
        <w:t xml:space="preserve">Fuorisalone 2026</w:t>
      </w:r>
    </w:p>
    <w:p w:rsidR="00000000" w:rsidDel="00000000" w:rsidP="00000000" w:rsidRDefault="00000000" w:rsidRPr="00000000" w14:paraId="00000003">
      <w:pPr>
        <w:shd w:fill="ffffff" w:val="clear"/>
        <w:spacing w:after="240" w:before="240" w:lineRule="auto"/>
        <w:ind w:right="600"/>
        <w:jc w:val="center"/>
        <w:rPr>
          <w:rFonts w:ascii="Helvetica Neue" w:cs="Helvetica Neue" w:eastAsia="Helvetica Neue" w:hAnsi="Helvetica Neue"/>
          <w:b w:val="1"/>
          <w:bCs w:val="1"/>
          <w:sz w:val="32"/>
          <w:szCs w:val="32"/>
        </w:rPr>
      </w:pPr>
      <w:r w:rsidDel="00000000" w:rsidR="00000000" w:rsidRPr="00000000">
        <w:rPr>
          <w:rFonts w:ascii="Helvetica Neue" w:cs="Helvetica Neue" w:eastAsia="Helvetica Neue" w:hAnsi="Helvetica Neue"/>
          <w:b w:val="1"/>
          <w:bCs w:val="1"/>
          <w:sz w:val="32"/>
          <w:szCs w:val="32"/>
          <w:rtl w:val="0"/>
        </w:rPr>
        <w:t xml:space="preserve">NOVACOLOR PRESENTA</w:t>
      </w:r>
    </w:p>
    <w:p w:rsidR="00000000" w:rsidDel="00000000" w:rsidP="00000000" w:rsidRDefault="00000000" w:rsidRPr="00000000" w14:paraId="00000004">
      <w:pPr>
        <w:shd w:fill="ffffff" w:val="clear"/>
        <w:spacing w:after="240" w:before="240" w:lineRule="auto"/>
        <w:ind w:right="600"/>
        <w:jc w:val="center"/>
        <w:rPr>
          <w:rFonts w:ascii="Helvetica Neue" w:cs="Helvetica Neue" w:eastAsia="Helvetica Neue" w:hAnsi="Helvetica Neue"/>
          <w:b w:val="1"/>
          <w:bCs w:val="1"/>
          <w:sz w:val="32"/>
          <w:szCs w:val="32"/>
        </w:rPr>
      </w:pPr>
      <w:r w:rsidDel="00000000" w:rsidR="00000000" w:rsidRPr="00000000">
        <w:rPr>
          <w:rFonts w:ascii="Helvetica Neue" w:cs="Helvetica Neue" w:eastAsia="Helvetica Neue" w:hAnsi="Helvetica Neue"/>
          <w:b w:val="1"/>
          <w:bCs w:val="1"/>
          <w:sz w:val="32"/>
          <w:szCs w:val="32"/>
          <w:rtl w:val="0"/>
        </w:rPr>
        <w:t xml:space="preserve"> “THE LIGHT BETWEEN”</w:t>
      </w:r>
    </w:p>
    <w:p w:rsidR="00000000" w:rsidDel="00000000" w:rsidP="00000000" w:rsidRDefault="00000000" w:rsidRPr="00000000" w14:paraId="00000005">
      <w:pPr>
        <w:shd w:fill="ffffff" w:val="clear"/>
        <w:spacing w:after="240" w:before="240" w:lineRule="auto"/>
        <w:ind w:right="600"/>
        <w:jc w:val="center"/>
        <w:rPr>
          <w:rFonts w:ascii="Helvetica Neue" w:cs="Helvetica Neue" w:eastAsia="Helvetica Neue" w:hAnsi="Helvetica Neue"/>
          <w:b w:val="1"/>
          <w:bCs w:val="1"/>
          <w:sz w:val="32"/>
          <w:szCs w:val="32"/>
        </w:rPr>
      </w:pPr>
      <w:r w:rsidDel="00000000" w:rsidR="00000000" w:rsidRPr="00000000">
        <w:rPr>
          <w:rFonts w:ascii="Helvetica Neue" w:cs="Helvetica Neue" w:eastAsia="Helvetica Neue" w:hAnsi="Helvetica Neue"/>
          <w:b w:val="1"/>
          <w:bCs w:val="1"/>
          <w:sz w:val="32"/>
          <w:szCs w:val="32"/>
          <w:rtl w:val="0"/>
        </w:rPr>
        <w:t xml:space="preserve">La luce che rivela la materia</w:t>
      </w:r>
    </w:p>
    <w:p w:rsidR="00000000" w:rsidDel="00000000" w:rsidP="00000000" w:rsidRDefault="00000000" w:rsidRPr="00000000" w14:paraId="00000006">
      <w:pPr>
        <w:shd w:fill="ffffff" w:val="clear"/>
        <w:spacing w:after="240" w:before="240" w:lineRule="auto"/>
        <w:ind w:right="600"/>
        <w:jc w:val="center"/>
        <w:rPr>
          <w:rFonts w:ascii="Helvetica Neue" w:cs="Helvetica Neue" w:eastAsia="Helvetica Neue" w:hAnsi="Helvetica Neue"/>
          <w:i w:val="1"/>
          <w:iCs w:val="1"/>
        </w:rPr>
      </w:pPr>
      <w:r w:rsidDel="00000000" w:rsidR="00000000" w:rsidRPr="00000000">
        <w:rPr>
          <w:rFonts w:ascii="Helvetica Neue" w:cs="Helvetica Neue" w:eastAsia="Helvetica Neue" w:hAnsi="Helvetica Neue"/>
          <w:b w:val="1"/>
          <w:bCs w:val="1"/>
          <w:sz w:val="26"/>
          <w:szCs w:val="26"/>
          <w:rtl w:val="0"/>
        </w:rPr>
        <w:br w:type="textWrapping"/>
      </w:r>
      <w:r w:rsidDel="00000000" w:rsidR="00000000" w:rsidRPr="00000000">
        <w:rPr>
          <w:rFonts w:ascii="Helvetica Neue" w:cs="Helvetica Neue" w:eastAsia="Helvetica Neue" w:hAnsi="Helvetica Neue"/>
          <w:i w:val="1"/>
          <w:iCs w:val="1"/>
          <w:sz w:val="26"/>
          <w:szCs w:val="26"/>
          <w:rtl w:val="0"/>
        </w:rPr>
        <w:t xml:space="preserve">Una signature collection che trasforma l’imperfezione in bellezza e prende forma nell’allestimento dello showroom Novacolor di Brera sotto la direzione artistica dell’architetto Michael </w:t>
      </w:r>
      <w:r w:rsidDel="00000000" w:rsidR="00000000" w:rsidRPr="00000000">
        <w:rPr>
          <w:rFonts w:ascii="Helvetica Neue" w:cs="Helvetica Neue" w:eastAsia="Helvetica Neue" w:hAnsi="Helvetica Neue"/>
          <w:i w:val="1"/>
          <w:iCs w:val="1"/>
          <w:rtl w:val="0"/>
        </w:rPr>
        <w:t xml:space="preserve">Vincent Uy.</w:t>
      </w:r>
    </w:p>
    <w:p w:rsidR="00000000" w:rsidDel="00000000" w:rsidP="00000000" w:rsidRDefault="00000000" w:rsidRPr="00000000" w14:paraId="00000007">
      <w:pPr>
        <w:shd w:fill="ffffff" w:val="clear"/>
        <w:spacing w:after="240" w:before="240" w:lineRule="auto"/>
        <w:ind w:right="600"/>
        <w:jc w:val="center"/>
        <w:rPr>
          <w:rFonts w:ascii="Helvetica Neue" w:cs="Helvetica Neue" w:eastAsia="Helvetica Neue" w:hAnsi="Helvetica Neue"/>
          <w:i w:val="1"/>
          <w:i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hd w:fill="ffffff" w:val="clear"/>
        <w:spacing w:after="240" w:before="240" w:lineRule="auto"/>
        <w:ind w:right="600"/>
        <w:jc w:val="both"/>
        <w:rPr>
          <w:rFonts w:ascii="Helvetica Neue" w:cs="Helvetica Neue" w:eastAsia="Helvetica Neue" w:hAnsi="Helvetica Neue"/>
        </w:rPr>
      </w:pPr>
      <w:r w:rsidDel="00000000" w:rsidR="00000000" w:rsidRPr="00000000">
        <w:rPr>
          <w:rFonts w:ascii="Helvetica Neue" w:cs="Helvetica Neue" w:eastAsia="Helvetica Neue" w:hAnsi="Helvetica Neue"/>
          <w:b w:val="1"/>
          <w:bCs w:val="1"/>
          <w:rtl w:val="0"/>
        </w:rPr>
        <w:t xml:space="preserve">Milano, 2026 </w:t>
      </w:r>
      <w:r w:rsidDel="00000000" w:rsidR="00000000" w:rsidRPr="00000000">
        <w:rPr>
          <w:rFonts w:ascii="Helvetica Neue" w:cs="Helvetica Neue" w:eastAsia="Helvetica Neue" w:hAnsi="Helvetica Neue"/>
          <w:rtl w:val="0"/>
        </w:rPr>
        <w:t xml:space="preserve">-</w:t>
      </w:r>
      <w:r w:rsidDel="00000000" w:rsidR="00000000" w:rsidRPr="00000000">
        <w:rPr>
          <w:rFonts w:ascii="Helvetica Neue" w:cs="Helvetica Neue" w:eastAsia="Helvetica Neue" w:hAnsi="Helvetica Neue"/>
          <w:b w:val="1"/>
          <w:bCs w:val="1"/>
          <w:rtl w:val="0"/>
        </w:rPr>
        <w:t xml:space="preserve"> </w:t>
      </w:r>
      <w:r w:rsidDel="00000000" w:rsidR="00000000" w:rsidRPr="00000000">
        <w:rPr>
          <w:rFonts w:ascii="Helvetica Neue" w:cs="Helvetica Neue" w:eastAsia="Helvetica Neue" w:hAnsi="Helvetica Neue"/>
          <w:rtl w:val="0"/>
        </w:rPr>
        <w:t xml:space="preserve">Nel contesto del </w:t>
      </w:r>
      <w:r w:rsidDel="00000000" w:rsidR="00000000" w:rsidRPr="00000000">
        <w:rPr>
          <w:rFonts w:ascii="Helvetica Neue" w:cs="Helvetica Neue" w:eastAsia="Helvetica Neue" w:hAnsi="Helvetica Neue"/>
          <w:b w:val="1"/>
          <w:bCs w:val="1"/>
          <w:rtl w:val="0"/>
        </w:rPr>
        <w:t xml:space="preserve">Fuorisalone 2026,</w:t>
      </w:r>
      <w:r w:rsidDel="00000000" w:rsidR="00000000" w:rsidRPr="00000000">
        <w:rPr>
          <w:rFonts w:ascii="Helvetica Neue" w:cs="Helvetica Neue" w:eastAsia="Helvetica Neue" w:hAnsi="Helvetica Neue"/>
          <w:rtl w:val="0"/>
        </w:rPr>
        <w:t xml:space="preserve"> quando la città diventa un laboratorio aperto di ricerca e sperimentazione, </w:t>
      </w:r>
      <w:r w:rsidDel="00000000" w:rsidR="00000000" w:rsidRPr="00000000">
        <w:rPr>
          <w:rFonts w:ascii="Helvetica Neue" w:cs="Helvetica Neue" w:eastAsia="Helvetica Neue" w:hAnsi="Helvetica Neue"/>
          <w:b w:val="1"/>
          <w:bCs w:val="1"/>
          <w:rtl w:val="0"/>
        </w:rPr>
        <w:t xml:space="preserve">Novacolor</w:t>
      </w:r>
      <w:r w:rsidDel="00000000" w:rsidR="00000000" w:rsidRPr="00000000">
        <w:rPr>
          <w:rFonts w:ascii="Helvetica Neue" w:cs="Helvetica Neue" w:eastAsia="Helvetica Neue" w:hAnsi="Helvetica Neue"/>
          <w:rtl w:val="0"/>
        </w:rPr>
        <w:t xml:space="preserve"> sceglie di indagare ciò che non è immediatamente visibile: </w:t>
      </w:r>
      <w:r w:rsidDel="00000000" w:rsidR="00000000" w:rsidRPr="00000000">
        <w:rPr>
          <w:rFonts w:ascii="Helvetica Neue" w:cs="Helvetica Neue" w:eastAsia="Helvetica Neue" w:hAnsi="Helvetica Neue"/>
          <w:b w:val="1"/>
          <w:bCs w:val="1"/>
          <w:rtl w:val="0"/>
        </w:rPr>
        <w:t xml:space="preserve">l’intervallo in cui la luce attraversa la materia</w:t>
      </w:r>
      <w:r w:rsidDel="00000000" w:rsidR="00000000" w:rsidRPr="00000000">
        <w:rPr>
          <w:rFonts w:ascii="Helvetica Neue" w:cs="Helvetica Neue" w:eastAsia="Helvetica Neue" w:hAnsi="Helvetica Neue"/>
          <w:rtl w:val="0"/>
        </w:rPr>
        <w:t xml:space="preserve">, trasformando la superficie in linguaggio architettonico.</w:t>
      </w:r>
    </w:p>
    <w:p w:rsidR="00000000" w:rsidDel="00000000" w:rsidP="00000000" w:rsidRDefault="00000000" w:rsidRPr="00000000" w14:paraId="00000009">
      <w:pPr>
        <w:shd w:fill="ffffff" w:val="clear"/>
        <w:spacing w:after="240" w:before="240" w:lineRule="auto"/>
        <w:ind w:right="600"/>
        <w:jc w:val="both"/>
        <w:rPr>
          <w:rFonts w:ascii="Helvetica Neue" w:cs="Helvetica Neue" w:eastAsia="Helvetica Neue" w:hAnsi="Helvetica Neue"/>
          <w:b w:val="1"/>
          <w:bCs w:val="1"/>
        </w:rPr>
      </w:pPr>
      <w:r w:rsidDel="00000000" w:rsidR="00000000" w:rsidRPr="00000000">
        <w:rPr>
          <w:rFonts w:ascii="Helvetica Neue" w:cs="Helvetica Neue" w:eastAsia="Helvetica Neue" w:hAnsi="Helvetica Neue"/>
          <w:rtl w:val="0"/>
        </w:rPr>
        <w:t xml:space="preserve">Nasce così </w:t>
      </w:r>
      <w:r w:rsidDel="00000000" w:rsidR="00000000" w:rsidRPr="00000000">
        <w:rPr>
          <w:rFonts w:ascii="Helvetica Neue" w:cs="Helvetica Neue" w:eastAsia="Helvetica Neue" w:hAnsi="Helvetica Neue"/>
          <w:b w:val="1"/>
          <w:bCs w:val="1"/>
          <w:i w:val="1"/>
          <w:iCs w:val="1"/>
          <w:rtl w:val="0"/>
        </w:rPr>
        <w:t xml:space="preserve">“The Light Between”</w:t>
      </w:r>
      <w:r w:rsidDel="00000000" w:rsidR="00000000" w:rsidRPr="00000000">
        <w:rPr>
          <w:rFonts w:ascii="Helvetica Neue" w:cs="Helvetica Neue" w:eastAsia="Helvetica Neue" w:hAnsi="Helvetica Neue"/>
          <w:rtl w:val="0"/>
        </w:rPr>
        <w:t xml:space="preserve">, il concept annuale del brand di San Marco Group che dà vita alla </w:t>
      </w:r>
      <w:r w:rsidDel="00000000" w:rsidR="00000000" w:rsidRPr="00000000">
        <w:rPr>
          <w:rFonts w:ascii="Helvetica Neue" w:cs="Helvetica Neue" w:eastAsia="Helvetica Neue" w:hAnsi="Helvetica Neue"/>
          <w:b w:val="1"/>
          <w:bCs w:val="1"/>
          <w:i w:val="1"/>
          <w:iCs w:val="1"/>
          <w:rtl w:val="0"/>
        </w:rPr>
        <w:t xml:space="preserve">Signature Collection 2026</w:t>
      </w:r>
      <w:r w:rsidDel="00000000" w:rsidR="00000000" w:rsidRPr="00000000">
        <w:rPr>
          <w:rFonts w:ascii="Helvetica Neue" w:cs="Helvetica Neue" w:eastAsia="Helvetica Neue" w:hAnsi="Helvetica Neue"/>
          <w:b w:val="1"/>
          <w:bCs w:val="1"/>
          <w:rtl w:val="0"/>
        </w:rPr>
        <w:t xml:space="preserve">. </w:t>
      </w:r>
      <w:r w:rsidDel="00000000" w:rsidR="00000000" w:rsidRPr="00000000">
        <w:rPr>
          <w:rFonts w:ascii="Helvetica Neue" w:cs="Helvetica Neue" w:eastAsia="Helvetica Neue" w:hAnsi="Helvetica Neue"/>
          <w:rtl w:val="0"/>
        </w:rPr>
        <w:t xml:space="preserve">La filosofia di questa collezione si concretizzerà nel </w:t>
      </w:r>
      <w:r w:rsidDel="00000000" w:rsidR="00000000" w:rsidRPr="00000000">
        <w:rPr>
          <w:rFonts w:ascii="Helvetica Neue" w:cs="Helvetica Neue" w:eastAsia="Helvetica Neue" w:hAnsi="Helvetica Neue"/>
          <w:b w:val="1"/>
          <w:bCs w:val="1"/>
          <w:rtl w:val="0"/>
        </w:rPr>
        <w:t xml:space="preserve">Novacolor</w:t>
      </w:r>
      <w:r w:rsidDel="00000000" w:rsidR="00000000" w:rsidRPr="00000000">
        <w:rPr>
          <w:rFonts w:ascii="Helvetica Neue" w:cs="Helvetica Neue" w:eastAsia="Helvetica Neue" w:hAnsi="Helvetica Neue"/>
          <w:rtl w:val="0"/>
        </w:rPr>
        <w:t xml:space="preserve"> </w:t>
      </w:r>
      <w:r w:rsidDel="00000000" w:rsidR="00000000" w:rsidRPr="00000000">
        <w:rPr>
          <w:rFonts w:ascii="Helvetica Neue" w:cs="Helvetica Neue" w:eastAsia="Helvetica Neue" w:hAnsi="Helvetica Neue"/>
          <w:b w:val="1"/>
          <w:bCs w:val="1"/>
          <w:rtl w:val="0"/>
        </w:rPr>
        <w:t xml:space="preserve">Showroom di Brera</w:t>
      </w:r>
      <w:r w:rsidDel="00000000" w:rsidR="00000000" w:rsidRPr="00000000">
        <w:rPr>
          <w:rFonts w:ascii="Helvetica Neue" w:cs="Helvetica Neue" w:eastAsia="Helvetica Neue" w:hAnsi="Helvetica Neue"/>
          <w:rtl w:val="0"/>
        </w:rPr>
        <w:t xml:space="preserve">, allestito durante il Fuorisalone sotto la direzione artistica dell’architetto </w:t>
      </w:r>
      <w:r w:rsidDel="00000000" w:rsidR="00000000" w:rsidRPr="00000000">
        <w:rPr>
          <w:rFonts w:ascii="Helvetica Neue" w:cs="Helvetica Neue" w:eastAsia="Helvetica Neue" w:hAnsi="Helvetica Neue"/>
          <w:b w:val="1"/>
          <w:bCs w:val="1"/>
          <w:rtl w:val="0"/>
        </w:rPr>
        <w:t xml:space="preserve">Michael Vincent Uy. </w:t>
      </w:r>
      <w:r w:rsidDel="00000000" w:rsidR="00000000" w:rsidRPr="00000000">
        <w:rPr>
          <w:rFonts w:ascii="Helvetica Neue" w:cs="Helvetica Neue" w:eastAsia="Helvetica Neue" w:hAnsi="Helvetica Neue"/>
          <w:rtl w:val="0"/>
        </w:rPr>
        <w:t xml:space="preserve">Non una semplice esposizione, ma un gesto culturale e sensoriale, pensato per dialogare con professionisti del design e creativi internazionali, dove ogni elemento diventa strumento narrativo e dove luce e materia si incontrano per rivelare profondità, imperfezioni e dettagli invisibili.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hd w:fill="ffffff" w:val="clear"/>
        <w:spacing w:after="240" w:before="240" w:lineRule="auto"/>
        <w:ind w:right="600"/>
        <w:jc w:val="both"/>
        <w:rPr>
          <w:rFonts w:ascii="Helvetica Neue" w:cs="Helvetica Neue" w:eastAsia="Helvetica Neue" w:hAnsi="Helvetica Neue"/>
          <w:b w:val="1"/>
          <w:bCs w:val="1"/>
        </w:rPr>
      </w:pPr>
      <w:r w:rsidDel="00000000" w:rsidR="00000000" w:rsidRPr="00000000">
        <w:rPr>
          <w:rFonts w:ascii="Helvetica Neue" w:cs="Helvetica Neue" w:eastAsia="Helvetica Neue" w:hAnsi="Helvetica Neue"/>
          <w:b w:val="1"/>
          <w:bCs w:val="1"/>
          <w:rtl w:val="0"/>
        </w:rPr>
        <w:t xml:space="preserve">Il concept: la luce come rivelazione</w:t>
      </w:r>
    </w:p>
    <w:p w:rsidR="00000000" w:rsidDel="00000000" w:rsidP="00000000" w:rsidRDefault="00000000" w:rsidRPr="00000000" w14:paraId="0000000B">
      <w:pPr>
        <w:shd w:fill="ffffff" w:val="clear"/>
        <w:spacing w:after="240" w:before="240" w:lineRule="auto"/>
        <w:ind w:right="600"/>
        <w:jc w:val="both"/>
        <w:rPr>
          <w:rFonts w:ascii="Helvetica Neue" w:cs="Helvetica Neue" w:eastAsia="Helvetica Neue" w:hAnsi="Helvetica Neue"/>
          <w:b w:val="1"/>
          <w:bCs w:val="1"/>
        </w:rPr>
      </w:pPr>
      <w:r w:rsidDel="00000000" w:rsidR="00000000" w:rsidRPr="00000000">
        <w:rPr>
          <w:rFonts w:ascii="Helvetica Neue" w:cs="Helvetica Neue" w:eastAsia="Helvetica Neue" w:hAnsi="Helvetica Neue"/>
          <w:b w:val="1"/>
          <w:bCs w:val="1"/>
          <w:rtl w:val="0"/>
        </w:rPr>
        <w:t xml:space="preserve">La luce non entra dalla perfezione</w:t>
      </w:r>
      <w:r w:rsidDel="00000000" w:rsidR="00000000" w:rsidRPr="00000000">
        <w:rPr>
          <w:rFonts w:ascii="Helvetica Neue" w:cs="Helvetica Neue" w:eastAsia="Helvetica Neue" w:hAnsi="Helvetica Neue"/>
          <w:rtl w:val="0"/>
        </w:rPr>
        <w:t xml:space="preserve">: si insinua nei vuoti, negli spazi inattesi, negli intervalli tra pieno e vuoto. È lì che svela ciò che altrimenti resterebbe nascosto. In “The Light Between”, la luce non è decorazione: è azione, trasforma l’imperfezione in valore e trasmette sostanza e significato. </w:t>
      </w:r>
      <w:r w:rsidDel="00000000" w:rsidR="00000000" w:rsidRPr="00000000">
        <w:rPr>
          <w:rFonts w:ascii="Helvetica Neue" w:cs="Helvetica Neue" w:eastAsia="Helvetica Neue" w:hAnsi="Helvetica Neue"/>
          <w:b w:val="1"/>
          <w:bCs w:val="1"/>
          <w:rtl w:val="0"/>
        </w:rPr>
        <w:t xml:space="preserve">Ogni superficie Novacolor diventa così viva</w:t>
      </w:r>
      <w:r w:rsidDel="00000000" w:rsidR="00000000" w:rsidRPr="00000000">
        <w:rPr>
          <w:rFonts w:ascii="Helvetica Neue" w:cs="Helvetica Neue" w:eastAsia="Helvetica Neue" w:hAnsi="Helvetica Neue"/>
          <w:rtl w:val="0"/>
        </w:rPr>
        <w:t xml:space="preserve">, da osservare e da attraversare con lo sguardo, in un dialogo tra tatto, colore e profondità.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hd w:fill="ffffff" w:val="clear"/>
        <w:spacing w:after="240" w:before="240" w:lineRule="auto"/>
        <w:ind w:right="600"/>
        <w:jc w:val="both"/>
        <w:rPr>
          <w:rFonts w:ascii="Helvetica Neue" w:cs="Helvetica Neue" w:eastAsia="Helvetica Neue" w:hAnsi="Helvetica Neue"/>
          <w:b w:val="1"/>
          <w:bCs w:val="1"/>
        </w:rPr>
      </w:pPr>
      <w:r w:rsidDel="00000000" w:rsidR="00000000" w:rsidRPr="00000000">
        <w:rPr>
          <w:rFonts w:ascii="Helvetica Neue" w:cs="Helvetica Neue" w:eastAsia="Helvetica Neue" w:hAnsi="Helvetica Neue"/>
          <w:b w:val="1"/>
          <w:bCs w:val="1"/>
          <w:rtl w:val="0"/>
        </w:rPr>
        <w:t xml:space="preserve">La signature collection</w:t>
      </w:r>
    </w:p>
    <w:p w:rsidR="00000000" w:rsidDel="00000000" w:rsidP="00000000" w:rsidRDefault="00000000" w:rsidRPr="00000000" w14:paraId="0000000D">
      <w:pPr>
        <w:shd w:fill="ffffff" w:val="clear"/>
        <w:spacing w:after="240" w:before="240" w:lineRule="auto"/>
        <w:ind w:right="600"/>
        <w:jc w:val="both"/>
        <w:rPr>
          <w:rFonts w:ascii="Helvetica Neue" w:cs="Helvetica Neue" w:eastAsia="Helvetica Neue" w:hAnsi="Helvetica Neue"/>
        </w:rPr>
      </w:pPr>
      <w:r w:rsidDel="00000000" w:rsidR="00000000" w:rsidRPr="00000000">
        <w:rPr>
          <w:rFonts w:ascii="Helvetica Neue" w:cs="Helvetica Neue" w:eastAsia="Helvetica Neue" w:hAnsi="Helvetica Neue"/>
          <w:rtl w:val="0"/>
        </w:rPr>
        <w:t xml:space="preserve">La collezione si traduce in </w:t>
      </w:r>
      <w:r w:rsidDel="00000000" w:rsidR="00000000" w:rsidRPr="00000000">
        <w:rPr>
          <w:rFonts w:ascii="Helvetica Neue" w:cs="Helvetica Neue" w:eastAsia="Helvetica Neue" w:hAnsi="Helvetica Neue"/>
          <w:b w:val="1"/>
          <w:bCs w:val="1"/>
          <w:rtl w:val="0"/>
        </w:rPr>
        <w:t xml:space="preserve">sei design pieces</w:t>
      </w:r>
      <w:r w:rsidDel="00000000" w:rsidR="00000000" w:rsidRPr="00000000">
        <w:rPr>
          <w:rFonts w:ascii="Helvetica Neue" w:cs="Helvetica Neue" w:eastAsia="Helvetica Neue" w:hAnsi="Helvetica Neue"/>
          <w:rtl w:val="0"/>
        </w:rPr>
        <w:t xml:space="preserve">, ciascuno ispirato a un diverso modo in cui la luce interagisce con la materia:</w:t>
      </w:r>
    </w:p>
    <w:p w:rsidR="00000000" w:rsidDel="00000000" w:rsidP="00000000" w:rsidRDefault="00000000" w:rsidRPr="00000000" w14:paraId="0000000E">
      <w:pPr>
        <w:shd w:fill="ffffff" w:val="clear"/>
        <w:spacing w:after="240" w:before="240" w:lineRule="auto"/>
        <w:ind w:right="600"/>
        <w:jc w:val="both"/>
        <w:rPr>
          <w:rFonts w:ascii="Helvetica Neue" w:cs="Helvetica Neue" w:eastAsia="Helvetica Neue" w:hAnsi="Helvetica Neu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hd w:fill="ffffff" w:val="clear"/>
        <w:spacing w:after="240" w:line="288" w:lineRule="auto"/>
        <w:ind w:left="720" w:hanging="360"/>
        <w:rPr>
          <w:rFonts w:ascii="Helvetica Neue" w:cs="Helvetica Neue" w:eastAsia="Helvetica Neue" w:hAnsi="Helvetica Neue"/>
          <w:b w:val="1"/>
          <w:bCs w:val="1"/>
          <w:sz w:val="21"/>
          <w:szCs w:val="21"/>
        </w:rPr>
      </w:pPr>
      <w:r w:rsidDel="00000000" w:rsidR="00000000" w:rsidRPr="00000000">
        <w:rPr>
          <w:rFonts w:ascii="Helvetica Neue" w:cs="Helvetica Neue" w:eastAsia="Helvetica Neue" w:hAnsi="Helvetica Neue"/>
          <w:b w:val="1"/>
          <w:bCs w:val="1"/>
          <w:sz w:val="21"/>
          <w:szCs w:val="21"/>
          <w:rtl w:val="0"/>
        </w:rPr>
        <w:t xml:space="preserve">RADIANCE – </w:t>
      </w:r>
      <w:r w:rsidDel="00000000" w:rsidR="00000000" w:rsidRPr="00000000">
        <w:rPr>
          <w:rFonts w:ascii="Helvetica Neue" w:cs="Helvetica Neue" w:eastAsia="Helvetica Neue" w:hAnsi="Helvetica Neue"/>
          <w:b w:val="1"/>
          <w:bCs w:val="1"/>
          <w:i w:val="1"/>
          <w:iCs w:val="1"/>
          <w:sz w:val="21"/>
          <w:szCs w:val="21"/>
          <w:rtl w:val="0"/>
        </w:rPr>
        <w:t xml:space="preserve">Luce intensa e diffusa che illumina e valorizza la materia con energia vibrante.</w:t>
      </w:r>
    </w:p>
    <w:p w:rsidR="00000000" w:rsidDel="00000000" w:rsidP="00000000" w:rsidRDefault="00000000" w:rsidRPr="00000000" w14:paraId="00000010">
      <w:pPr>
        <w:shd w:fill="ffffff" w:val="clear"/>
        <w:spacing w:after="240" w:before="240" w:line="288" w:lineRule="auto"/>
        <w:rPr>
          <w:rFonts w:ascii="Helvetica Neue" w:cs="Helvetica Neue" w:eastAsia="Helvetica Neue" w:hAnsi="Helvetica Neue"/>
          <w:sz w:val="21"/>
          <w:szCs w:val="21"/>
        </w:rPr>
      </w:pPr>
      <w:r w:rsidDel="00000000" w:rsidR="00000000" w:rsidRPr="00000000">
        <w:rPr>
          <w:rFonts w:ascii="Helvetica Neue" w:cs="Helvetica Neue" w:eastAsia="Helvetica Neue" w:hAnsi="Helvetica Neue"/>
          <w:b w:val="1"/>
          <w:bCs w:val="1"/>
          <w:sz w:val="21"/>
          <w:szCs w:val="21"/>
          <w:rtl w:val="0"/>
        </w:rPr>
        <w:t xml:space="preserve">Prodotti: </w:t>
      </w:r>
      <w:r w:rsidDel="00000000" w:rsidR="00000000" w:rsidRPr="00000000">
        <w:rPr>
          <w:rFonts w:ascii="Helvetica Neue" w:cs="Helvetica Neue" w:eastAsia="Helvetica Neue" w:hAnsi="Helvetica Neue"/>
          <w:sz w:val="21"/>
          <w:szCs w:val="21"/>
          <w:rtl w:val="0"/>
        </w:rPr>
        <w:t xml:space="preserve">Archi+ Big, Archi+ Concrete, Metallo_Fuso (ottone, rame, bronzo), R-Stone (perla e rosso)</w:t>
      </w:r>
    </w:p>
    <w:p w:rsidR="00000000" w:rsidDel="00000000" w:rsidP="00000000" w:rsidRDefault="00000000" w:rsidRPr="00000000" w14:paraId="00000011">
      <w:pPr>
        <w:numPr>
          <w:ilvl w:val="0"/>
          <w:numId w:val="5"/>
        </w:numPr>
        <w:shd w:fill="ffffff" w:val="clear"/>
        <w:spacing w:after="240" w:line="288" w:lineRule="auto"/>
        <w:ind w:left="720" w:hanging="360"/>
        <w:rPr>
          <w:rFonts w:ascii="Helvetica Neue" w:cs="Helvetica Neue" w:eastAsia="Helvetica Neue" w:hAnsi="Helvetica Neue"/>
          <w:b w:val="1"/>
          <w:bCs w:val="1"/>
          <w:sz w:val="21"/>
          <w:szCs w:val="21"/>
        </w:rPr>
      </w:pPr>
      <w:r w:rsidDel="00000000" w:rsidR="00000000" w:rsidRPr="00000000">
        <w:rPr>
          <w:rFonts w:ascii="Helvetica Neue" w:cs="Helvetica Neue" w:eastAsia="Helvetica Neue" w:hAnsi="Helvetica Neue"/>
          <w:b w:val="1"/>
          <w:bCs w:val="1"/>
          <w:sz w:val="21"/>
          <w:szCs w:val="21"/>
          <w:rtl w:val="0"/>
        </w:rPr>
        <w:t xml:space="preserve">GLEAM – </w:t>
      </w:r>
      <w:r w:rsidDel="00000000" w:rsidR="00000000" w:rsidRPr="00000000">
        <w:rPr>
          <w:rFonts w:ascii="Helvetica Neue" w:cs="Helvetica Neue" w:eastAsia="Helvetica Neue" w:hAnsi="Helvetica Neue"/>
          <w:b w:val="1"/>
          <w:bCs w:val="1"/>
          <w:i w:val="1"/>
          <w:iCs w:val="1"/>
          <w:sz w:val="21"/>
          <w:szCs w:val="21"/>
          <w:rtl w:val="0"/>
        </w:rPr>
        <w:t xml:space="preserve">Bagliori momentanei che illuminano dettagli nascosti e sorprendono lo sguardo.</w:t>
      </w:r>
    </w:p>
    <w:p w:rsidR="00000000" w:rsidDel="00000000" w:rsidP="00000000" w:rsidRDefault="00000000" w:rsidRPr="00000000" w14:paraId="00000012">
      <w:pPr>
        <w:shd w:fill="ffffff" w:val="clear"/>
        <w:spacing w:after="240" w:before="240" w:line="288" w:lineRule="auto"/>
        <w:rPr>
          <w:rFonts w:ascii="Helvetica Neue" w:cs="Helvetica Neue" w:eastAsia="Helvetica Neue" w:hAnsi="Helvetica Neue"/>
          <w:b w:val="1"/>
          <w:bCs w:val="1"/>
          <w:sz w:val="21"/>
          <w:szCs w:val="21"/>
        </w:rPr>
      </w:pPr>
      <w:r w:rsidDel="00000000" w:rsidR="00000000" w:rsidRPr="00000000">
        <w:rPr>
          <w:rFonts w:ascii="Helvetica Neue" w:cs="Helvetica Neue" w:eastAsia="Helvetica Neue" w:hAnsi="Helvetica Neue"/>
          <w:b w:val="1"/>
          <w:bCs w:val="1"/>
          <w:sz w:val="21"/>
          <w:szCs w:val="21"/>
          <w:rtl w:val="0"/>
        </w:rPr>
        <w:t xml:space="preserve">Prodotti: </w:t>
      </w:r>
      <w:r w:rsidDel="00000000" w:rsidR="00000000" w:rsidRPr="00000000">
        <w:rPr>
          <w:rFonts w:ascii="Helvetica Neue" w:cs="Helvetica Neue" w:eastAsia="Helvetica Neue" w:hAnsi="Helvetica Neue"/>
          <w:sz w:val="21"/>
          <w:szCs w:val="21"/>
          <w:rtl w:val="0"/>
        </w:rPr>
        <w:t xml:space="preserve">R-Stone (gold, verde, perla), Eclat_Wall Painting.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numPr>
          <w:ilvl w:val="0"/>
          <w:numId w:val="6"/>
        </w:numPr>
        <w:shd w:fill="ffffff" w:val="clear"/>
        <w:spacing w:after="240" w:line="288" w:lineRule="auto"/>
        <w:ind w:left="720" w:hanging="360"/>
        <w:rPr>
          <w:rFonts w:ascii="Helvetica Neue" w:cs="Helvetica Neue" w:eastAsia="Helvetica Neue" w:hAnsi="Helvetica Neue"/>
          <w:b w:val="1"/>
          <w:bCs w:val="1"/>
          <w:sz w:val="21"/>
          <w:szCs w:val="21"/>
        </w:rPr>
      </w:pPr>
      <w:r w:rsidDel="00000000" w:rsidR="00000000" w:rsidRPr="00000000">
        <w:rPr>
          <w:rFonts w:ascii="Helvetica Neue" w:cs="Helvetica Neue" w:eastAsia="Helvetica Neue" w:hAnsi="Helvetica Neue"/>
          <w:b w:val="1"/>
          <w:bCs w:val="1"/>
          <w:sz w:val="21"/>
          <w:szCs w:val="21"/>
          <w:rtl w:val="0"/>
        </w:rPr>
        <w:t xml:space="preserve">HIVE – </w:t>
      </w:r>
      <w:r w:rsidDel="00000000" w:rsidR="00000000" w:rsidRPr="00000000">
        <w:rPr>
          <w:rFonts w:ascii="Helvetica Neue" w:cs="Helvetica Neue" w:eastAsia="Helvetica Neue" w:hAnsi="Helvetica Neue"/>
          <w:b w:val="1"/>
          <w:bCs w:val="1"/>
          <w:i w:val="1"/>
          <w:iCs w:val="1"/>
          <w:sz w:val="21"/>
          <w:szCs w:val="21"/>
          <w:rtl w:val="0"/>
        </w:rPr>
        <w:t xml:space="preserve">Trama di rilievi puntiformi che dialoga con la luce, trasformando la texture in dettagli luminosi e profondità percepibile.</w:t>
      </w:r>
    </w:p>
    <w:p w:rsidR="00000000" w:rsidDel="00000000" w:rsidP="00000000" w:rsidRDefault="00000000" w:rsidRPr="00000000" w14:paraId="00000014">
      <w:pPr>
        <w:shd w:fill="ffffff" w:val="clear"/>
        <w:spacing w:after="240" w:before="240" w:line="288" w:lineRule="auto"/>
        <w:rPr>
          <w:rFonts w:ascii="Helvetica Neue" w:cs="Helvetica Neue" w:eastAsia="Helvetica Neue" w:hAnsi="Helvetica Neue"/>
          <w:b w:val="1"/>
          <w:bCs w:val="1"/>
          <w:sz w:val="21"/>
          <w:szCs w:val="21"/>
        </w:rPr>
      </w:pPr>
      <w:r w:rsidDel="00000000" w:rsidR="00000000" w:rsidRPr="00000000">
        <w:rPr>
          <w:rFonts w:ascii="Helvetica Neue" w:cs="Helvetica Neue" w:eastAsia="Helvetica Neue" w:hAnsi="Helvetica Neue"/>
          <w:b w:val="1"/>
          <w:bCs w:val="1"/>
          <w:sz w:val="21"/>
          <w:szCs w:val="21"/>
          <w:rtl w:val="0"/>
        </w:rPr>
        <w:t xml:space="preserve">Prodotti: </w:t>
      </w:r>
      <w:r w:rsidDel="00000000" w:rsidR="00000000" w:rsidRPr="00000000">
        <w:rPr>
          <w:rFonts w:ascii="Helvetica Neue" w:cs="Helvetica Neue" w:eastAsia="Helvetica Neue" w:hAnsi="Helvetica Neue"/>
          <w:sz w:val="21"/>
          <w:szCs w:val="21"/>
          <w:rtl w:val="0"/>
        </w:rPr>
        <w:t xml:space="preserve">Verderame_Wall Painting Fondo, Metallo_Fuso (rame)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shd w:fill="ffffff" w:val="clear"/>
        <w:spacing w:after="240" w:line="288" w:lineRule="auto"/>
        <w:ind w:left="720" w:hanging="360"/>
        <w:rPr>
          <w:rFonts w:ascii="Helvetica Neue" w:cs="Helvetica Neue" w:eastAsia="Helvetica Neue" w:hAnsi="Helvetica Neue"/>
          <w:b w:val="1"/>
          <w:bCs w:val="1"/>
          <w:sz w:val="21"/>
          <w:szCs w:val="21"/>
        </w:rPr>
      </w:pPr>
      <w:r w:rsidDel="00000000" w:rsidR="00000000" w:rsidRPr="00000000">
        <w:rPr>
          <w:rFonts w:ascii="Helvetica Neue" w:cs="Helvetica Neue" w:eastAsia="Helvetica Neue" w:hAnsi="Helvetica Neue"/>
          <w:b w:val="1"/>
          <w:bCs w:val="1"/>
          <w:sz w:val="21"/>
          <w:szCs w:val="21"/>
          <w:rtl w:val="0"/>
        </w:rPr>
        <w:t xml:space="preserve">INTERLUDE – </w:t>
      </w:r>
      <w:r w:rsidDel="00000000" w:rsidR="00000000" w:rsidRPr="00000000">
        <w:rPr>
          <w:rFonts w:ascii="Helvetica Neue" w:cs="Helvetica Neue" w:eastAsia="Helvetica Neue" w:hAnsi="Helvetica Neue"/>
          <w:b w:val="1"/>
          <w:bCs w:val="1"/>
          <w:i w:val="1"/>
          <w:iCs w:val="1"/>
          <w:sz w:val="21"/>
          <w:szCs w:val="21"/>
          <w:rtl w:val="0"/>
        </w:rPr>
        <w:t xml:space="preserve">Lo spazio sospeso in cui la luce filtra e rivela ciò che era nascosto.</w:t>
      </w:r>
    </w:p>
    <w:p w:rsidR="00000000" w:rsidDel="00000000" w:rsidP="00000000" w:rsidRDefault="00000000" w:rsidRPr="00000000" w14:paraId="00000016">
      <w:pPr>
        <w:shd w:fill="ffffff" w:val="clear"/>
        <w:spacing w:after="240" w:before="240" w:line="288" w:lineRule="auto"/>
        <w:rPr>
          <w:rFonts w:ascii="Helvetica Neue" w:cs="Helvetica Neue" w:eastAsia="Helvetica Neue" w:hAnsi="Helvetica Neue"/>
          <w:sz w:val="21"/>
          <w:szCs w:val="21"/>
        </w:rPr>
      </w:pPr>
      <w:r w:rsidDel="00000000" w:rsidR="00000000" w:rsidRPr="00000000">
        <w:rPr>
          <w:rFonts w:ascii="Helvetica Neue" w:cs="Helvetica Neue" w:eastAsia="Helvetica Neue" w:hAnsi="Helvetica Neue"/>
          <w:b w:val="1"/>
          <w:bCs w:val="1"/>
          <w:sz w:val="21"/>
          <w:szCs w:val="21"/>
          <w:rtl w:val="0"/>
        </w:rPr>
        <w:t xml:space="preserve">Prodotti:</w:t>
      </w:r>
      <w:r w:rsidDel="00000000" w:rsidR="00000000" w:rsidRPr="00000000">
        <w:rPr>
          <w:rFonts w:ascii="Helvetica Neue" w:cs="Helvetica Neue" w:eastAsia="Helvetica Neue" w:hAnsi="Helvetica Neue"/>
          <w:sz w:val="21"/>
          <w:szCs w:val="21"/>
          <w:rtl w:val="0"/>
        </w:rPr>
        <w:t xml:space="preserve"> Archi+ Concrete, Novalux E</w:t>
      </w:r>
    </w:p>
    <w:p w:rsidR="00000000" w:rsidDel="00000000" w:rsidP="00000000" w:rsidRDefault="00000000" w:rsidRPr="00000000" w14:paraId="00000017">
      <w:pPr>
        <w:numPr>
          <w:ilvl w:val="0"/>
          <w:numId w:val="4"/>
        </w:numPr>
        <w:shd w:fill="ffffff" w:val="clear"/>
        <w:spacing w:after="240" w:before="240" w:line="288" w:lineRule="auto"/>
        <w:ind w:left="720" w:hanging="360"/>
        <w:rPr>
          <w:rFonts w:ascii="Helvetica Neue" w:cs="Helvetica Neue" w:eastAsia="Helvetica Neue" w:hAnsi="Helvetica Neue"/>
          <w:b w:val="1"/>
          <w:bCs w:val="1"/>
          <w:sz w:val="21"/>
          <w:szCs w:val="21"/>
          <w:u w:val="none"/>
        </w:rPr>
      </w:pPr>
      <w:r w:rsidDel="00000000" w:rsidR="00000000" w:rsidRPr="00000000">
        <w:rPr>
          <w:rFonts w:ascii="Helvetica Neue" w:cs="Helvetica Neue" w:eastAsia="Helvetica Neue" w:hAnsi="Helvetica Neue"/>
          <w:b w:val="1"/>
          <w:bCs w:val="1"/>
          <w:sz w:val="21"/>
          <w:szCs w:val="21"/>
          <w:rtl w:val="0"/>
        </w:rPr>
        <w:t xml:space="preserve"> WEAVE – </w:t>
      </w:r>
      <w:r w:rsidDel="00000000" w:rsidR="00000000" w:rsidRPr="00000000">
        <w:rPr>
          <w:rFonts w:ascii="Helvetica Neue" w:cs="Helvetica Neue" w:eastAsia="Helvetica Neue" w:hAnsi="Helvetica Neue"/>
          <w:b w:val="1"/>
          <w:bCs w:val="1"/>
          <w:i w:val="1"/>
          <w:iCs w:val="1"/>
          <w:sz w:val="21"/>
          <w:szCs w:val="21"/>
          <w:rtl w:val="0"/>
        </w:rPr>
        <w:t xml:space="preserve">Tessitura fossile, ogni fibra è un solco che incide la luce.</w:t>
      </w:r>
    </w:p>
    <w:p w:rsidR="00000000" w:rsidDel="00000000" w:rsidP="00000000" w:rsidRDefault="00000000" w:rsidRPr="00000000" w14:paraId="00000018">
      <w:pPr>
        <w:shd w:fill="ffffff" w:val="clear"/>
        <w:spacing w:after="240" w:before="240" w:line="288" w:lineRule="auto"/>
        <w:rPr>
          <w:rFonts w:ascii="Helvetica Neue" w:cs="Helvetica Neue" w:eastAsia="Helvetica Neue" w:hAnsi="Helvetica Neue"/>
          <w:b w:val="1"/>
          <w:bCs w:val="1"/>
          <w:sz w:val="21"/>
          <w:szCs w:val="21"/>
        </w:rPr>
      </w:pPr>
      <w:r w:rsidDel="00000000" w:rsidR="00000000" w:rsidRPr="00000000">
        <w:rPr>
          <w:rFonts w:ascii="Helvetica Neue" w:cs="Helvetica Neue" w:eastAsia="Helvetica Neue" w:hAnsi="Helvetica Neue"/>
          <w:b w:val="1"/>
          <w:bCs w:val="1"/>
          <w:sz w:val="21"/>
          <w:szCs w:val="21"/>
          <w:rtl w:val="0"/>
        </w:rPr>
        <w:t xml:space="preserve">Prodotti: </w:t>
      </w:r>
      <w:r w:rsidDel="00000000" w:rsidR="00000000" w:rsidRPr="00000000">
        <w:rPr>
          <w:rFonts w:ascii="Helvetica Neue" w:cs="Helvetica Neue" w:eastAsia="Helvetica Neue" w:hAnsi="Helvetica Neue"/>
          <w:sz w:val="21"/>
          <w:szCs w:val="21"/>
          <w:rtl w:val="0"/>
        </w:rPr>
        <w:t xml:space="preserve">Archi+ Concrete, Africa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numPr>
          <w:ilvl w:val="0"/>
          <w:numId w:val="3"/>
        </w:numPr>
        <w:shd w:fill="ffffff" w:val="clear"/>
        <w:spacing w:after="240" w:line="288" w:lineRule="auto"/>
        <w:ind w:left="720" w:hanging="360"/>
        <w:rPr>
          <w:rFonts w:ascii="Helvetica Neue" w:cs="Helvetica Neue" w:eastAsia="Helvetica Neue" w:hAnsi="Helvetica Neue"/>
          <w:b w:val="1"/>
          <w:bCs w:val="1"/>
          <w:sz w:val="21"/>
          <w:szCs w:val="21"/>
        </w:rPr>
      </w:pPr>
      <w:r w:rsidDel="00000000" w:rsidR="00000000" w:rsidRPr="00000000">
        <w:rPr>
          <w:rFonts w:ascii="Helvetica Neue" w:cs="Helvetica Neue" w:eastAsia="Helvetica Neue" w:hAnsi="Helvetica Neue"/>
          <w:b w:val="1"/>
          <w:bCs w:val="1"/>
          <w:sz w:val="21"/>
          <w:szCs w:val="21"/>
          <w:rtl w:val="0"/>
        </w:rPr>
        <w:t xml:space="preserve">FACET – </w:t>
      </w:r>
      <w:r w:rsidDel="00000000" w:rsidR="00000000" w:rsidRPr="00000000">
        <w:rPr>
          <w:rFonts w:ascii="Helvetica Neue" w:cs="Helvetica Neue" w:eastAsia="Helvetica Neue" w:hAnsi="Helvetica Neue"/>
          <w:b w:val="1"/>
          <w:bCs w:val="1"/>
          <w:i w:val="1"/>
          <w:iCs w:val="1"/>
          <w:sz w:val="21"/>
          <w:szCs w:val="21"/>
          <w:rtl w:val="0"/>
        </w:rPr>
        <w:t xml:space="preserve"> Piani geometrici che catturano la luce e la restituiscono in riflessi mutevoli.</w:t>
      </w:r>
    </w:p>
    <w:p w:rsidR="00000000" w:rsidDel="00000000" w:rsidP="00000000" w:rsidRDefault="00000000" w:rsidRPr="00000000" w14:paraId="0000001A">
      <w:pPr>
        <w:shd w:fill="ffffff" w:val="clear"/>
        <w:spacing w:after="240" w:before="240" w:line="288" w:lineRule="auto"/>
        <w:rPr>
          <w:rFonts w:ascii="Helvetica Neue" w:cs="Helvetica Neue" w:eastAsia="Helvetica Neue" w:hAnsi="Helvetica Neue"/>
          <w:b w:val="1"/>
          <w:bCs w:val="1"/>
          <w:sz w:val="21"/>
          <w:szCs w:val="21"/>
        </w:rPr>
      </w:pPr>
      <w:r w:rsidDel="00000000" w:rsidR="00000000" w:rsidRPr="00000000">
        <w:rPr>
          <w:rFonts w:ascii="Helvetica Neue" w:cs="Helvetica Neue" w:eastAsia="Helvetica Neue" w:hAnsi="Helvetica Neue"/>
          <w:b w:val="1"/>
          <w:bCs w:val="1"/>
          <w:sz w:val="21"/>
          <w:szCs w:val="21"/>
          <w:rtl w:val="0"/>
        </w:rPr>
        <w:t xml:space="preserve">Prodotti:</w:t>
      </w:r>
      <w:r w:rsidDel="00000000" w:rsidR="00000000" w:rsidRPr="00000000">
        <w:rPr>
          <w:rFonts w:ascii="Helvetica Neue" w:cs="Helvetica Neue" w:eastAsia="Helvetica Neue" w:hAnsi="Helvetica Neue"/>
          <w:sz w:val="21"/>
          <w:szCs w:val="21"/>
          <w:rtl w:val="0"/>
        </w:rPr>
        <w:t xml:space="preserve"> Marmur Fine, CalceCruda Tinta a Stucco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hd w:fill="ffffff" w:val="clear"/>
        <w:spacing w:after="240" w:before="240" w:lineRule="auto"/>
        <w:ind w:right="600"/>
        <w:jc w:val="both"/>
        <w:rPr>
          <w:rFonts w:ascii="Helvetica Neue" w:cs="Helvetica Neue" w:eastAsia="Helvetica Neue" w:hAnsi="Helvetica Neu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hd w:fill="ffffff" w:val="clear"/>
        <w:spacing w:after="240" w:before="240" w:lineRule="auto"/>
        <w:ind w:right="600"/>
        <w:jc w:val="both"/>
        <w:rPr>
          <w:rFonts w:ascii="Helvetica Neue" w:cs="Helvetica Neue" w:eastAsia="Helvetica Neue" w:hAnsi="Helvetica Neue"/>
          <w:b w:val="1"/>
          <w:bCs w:val="1"/>
        </w:rPr>
      </w:pPr>
      <w:r w:rsidDel="00000000" w:rsidR="00000000" w:rsidRPr="00000000">
        <w:rPr>
          <w:rFonts w:ascii="Helvetica Neue" w:cs="Helvetica Neue" w:eastAsia="Helvetica Neue" w:hAnsi="Helvetica Neue"/>
          <w:rtl w:val="0"/>
        </w:rPr>
        <w:t xml:space="preserve">Il fil rouge degli scatti fotografici, curati dal fotografo</w:t>
      </w:r>
      <w:r w:rsidDel="00000000" w:rsidR="00000000" w:rsidRPr="00000000">
        <w:rPr>
          <w:rFonts w:ascii="Helvetica Neue" w:cs="Helvetica Neue" w:eastAsia="Helvetica Neue" w:hAnsi="Helvetica Neue"/>
          <w:b w:val="1"/>
          <w:bCs w:val="1"/>
          <w:rtl w:val="0"/>
        </w:rPr>
        <w:t xml:space="preserve"> Matteo Imbriani </w:t>
      </w:r>
      <w:r w:rsidDel="00000000" w:rsidR="00000000" w:rsidRPr="00000000">
        <w:rPr>
          <w:rFonts w:ascii="Helvetica Neue" w:cs="Helvetica Neue" w:eastAsia="Helvetica Neue" w:hAnsi="Helvetica Neue"/>
          <w:rtl w:val="0"/>
        </w:rPr>
        <w:t xml:space="preserve">con la direzione creativa dell’agenzia</w:t>
      </w:r>
      <w:r w:rsidDel="00000000" w:rsidR="00000000" w:rsidRPr="00000000">
        <w:rPr>
          <w:rFonts w:ascii="Helvetica Neue" w:cs="Helvetica Neue" w:eastAsia="Helvetica Neue" w:hAnsi="Helvetica Neue"/>
          <w:b w:val="1"/>
          <w:bCs w:val="1"/>
          <w:rtl w:val="0"/>
        </w:rPr>
        <w:t xml:space="preserve"> Freedot </w:t>
      </w:r>
      <w:r w:rsidDel="00000000" w:rsidR="00000000" w:rsidRPr="00000000">
        <w:rPr>
          <w:rFonts w:ascii="Helvetica Neue" w:cs="Helvetica Neue" w:eastAsia="Helvetica Neue" w:hAnsi="Helvetica Neue"/>
          <w:rtl w:val="0"/>
        </w:rPr>
        <w:t xml:space="preserve">e lo styling di </w:t>
      </w:r>
      <w:r w:rsidDel="00000000" w:rsidR="00000000" w:rsidRPr="00000000">
        <w:rPr>
          <w:rFonts w:ascii="Helvetica Neue" w:cs="Helvetica Neue" w:eastAsia="Helvetica Neue" w:hAnsi="Helvetica Neue"/>
          <w:b w:val="1"/>
          <w:bCs w:val="1"/>
          <w:rtl w:val="0"/>
        </w:rPr>
        <w:t xml:space="preserve">Studio Salaris</w:t>
      </w:r>
      <w:r w:rsidDel="00000000" w:rsidR="00000000" w:rsidRPr="00000000">
        <w:rPr>
          <w:rFonts w:ascii="Helvetica Neue" w:cs="Helvetica Neue" w:eastAsia="Helvetica Neue" w:hAnsi="Helvetica Neue"/>
          <w:rtl w:val="0"/>
        </w:rPr>
        <w:t xml:space="preserve">, è </w:t>
      </w:r>
      <w:r w:rsidDel="00000000" w:rsidR="00000000" w:rsidRPr="00000000">
        <w:rPr>
          <w:rFonts w:ascii="Helvetica Neue" w:cs="Helvetica Neue" w:eastAsia="Helvetica Neue" w:hAnsi="Helvetica Neue"/>
          <w:b w:val="1"/>
          <w:bCs w:val="1"/>
          <w:rtl w:val="0"/>
        </w:rPr>
        <w:t xml:space="preserve">l’incontro tra luce e materia</w:t>
      </w:r>
      <w:r w:rsidDel="00000000" w:rsidR="00000000" w:rsidRPr="00000000">
        <w:rPr>
          <w:rFonts w:ascii="Helvetica Neue" w:cs="Helvetica Neue" w:eastAsia="Helvetica Neue" w:hAnsi="Helvetica Neue"/>
          <w:rtl w:val="0"/>
        </w:rPr>
        <w:t xml:space="preserve">: un tema che attraversa tutta la collezione e ne definisce la narrazione.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hd w:fill="ffffff" w:val="clear"/>
        <w:spacing w:after="240" w:before="240" w:lineRule="auto"/>
        <w:ind w:right="600"/>
        <w:jc w:val="both"/>
        <w:rPr>
          <w:rFonts w:ascii="Helvetica Neue" w:cs="Helvetica Neue" w:eastAsia="Helvetica Neue" w:hAnsi="Helvetica Neue"/>
          <w:b w:val="1"/>
          <w:bCs w:val="1"/>
        </w:rPr>
      </w:pPr>
      <w:r w:rsidDel="00000000" w:rsidR="00000000" w:rsidRPr="00000000">
        <w:rPr>
          <w:rFonts w:ascii="Helvetica Neue" w:cs="Helvetica Neue" w:eastAsia="Helvetica Neue" w:hAnsi="Helvetica Neue"/>
          <w:i w:val="1"/>
          <w:iCs w:val="1"/>
          <w:rtl w:val="0"/>
        </w:rPr>
        <w:t xml:space="preserve">“Ogni finitura di The Light Between prende forma nell’incontro tra luce e sguardo, trasformando la superficie in un’esperienza progettuale unica e contemporanea.” - </w:t>
      </w:r>
      <w:r w:rsidDel="00000000" w:rsidR="00000000" w:rsidRPr="00000000">
        <w:rPr>
          <w:rFonts w:ascii="Helvetica Neue" w:cs="Helvetica Neue" w:eastAsia="Helvetica Neue" w:hAnsi="Helvetica Neue"/>
          <w:b w:val="1"/>
          <w:bCs w:val="1"/>
          <w:rtl w:val="0"/>
        </w:rPr>
        <w:t xml:space="preserve">Anna Bertaccini, Brand Marketing Manager Novacolor</w:t>
      </w:r>
    </w:p>
    <w:p w:rsidR="00000000" w:rsidDel="00000000" w:rsidP="00000000" w:rsidRDefault="00000000" w:rsidRPr="00000000" w14:paraId="0000001E">
      <w:pPr>
        <w:shd w:fill="ffffff" w:val="clear"/>
        <w:spacing w:after="240" w:before="240" w:lineRule="auto"/>
        <w:ind w:right="600"/>
        <w:jc w:val="both"/>
        <w:rPr>
          <w:rFonts w:ascii="Helvetica Neue" w:cs="Helvetica Neue" w:eastAsia="Helvetica Neue" w:hAnsi="Helvetica Neue"/>
          <w:b w:val="1"/>
          <w:bCs w:val="1"/>
        </w:rPr>
      </w:pPr>
      <w:r w:rsidDel="00000000" w:rsidR="00000000" w:rsidRPr="00000000">
        <w:rPr>
          <w:rFonts w:ascii="Helvetica Neue" w:cs="Helvetica Neue" w:eastAsia="Helvetica Neue" w:hAnsi="Helvetica Neue"/>
          <w:b w:val="1"/>
          <w:bCs w:val="1"/>
          <w:rtl w:val="0"/>
        </w:rPr>
        <w:t xml:space="preserve">Novacolor al Fuorisalone</w:t>
      </w:r>
    </w:p>
    <w:p w:rsidR="00000000" w:rsidDel="00000000" w:rsidP="00000000" w:rsidRDefault="00000000" w:rsidRPr="00000000" w14:paraId="0000001F">
      <w:pPr>
        <w:shd w:fill="ffffff" w:val="clear"/>
        <w:spacing w:after="240" w:lineRule="auto"/>
        <w:jc w:val="both"/>
        <w:rPr>
          <w:rFonts w:ascii="Helvetica Neue" w:cs="Helvetica Neue" w:eastAsia="Helvetica Neue" w:hAnsi="Helvetica Neue"/>
        </w:rPr>
      </w:pPr>
      <w:r w:rsidDel="00000000" w:rsidR="00000000" w:rsidRPr="00000000">
        <w:rPr>
          <w:rFonts w:ascii="Helvetica Neue" w:cs="Helvetica Neue" w:eastAsia="Helvetica Neue" w:hAnsi="Helvetica Neue"/>
          <w:rtl w:val="0"/>
        </w:rPr>
        <w:t xml:space="preserve">Con </w:t>
      </w:r>
      <w:r w:rsidDel="00000000" w:rsidR="00000000" w:rsidRPr="00000000">
        <w:rPr>
          <w:rFonts w:ascii="Helvetica Neue" w:cs="Helvetica Neue" w:eastAsia="Helvetica Neue" w:hAnsi="Helvetica Neue"/>
          <w:i w:val="1"/>
          <w:iCs w:val="1"/>
          <w:rtl w:val="0"/>
        </w:rPr>
        <w:t xml:space="preserve">The Light Between</w:t>
      </w:r>
      <w:r w:rsidDel="00000000" w:rsidR="00000000" w:rsidRPr="00000000">
        <w:rPr>
          <w:rFonts w:ascii="Helvetica Neue" w:cs="Helvetica Neue" w:eastAsia="Helvetica Neue" w:hAnsi="Helvetica Neue"/>
          <w:rtl w:val="0"/>
        </w:rPr>
        <w:t xml:space="preserve">, Novacolor conferma il proprio ruolo come brand culturale e sensoriale, capace di andare oltre il prodotto per offrire esperienze immersive. Lo </w:t>
      </w:r>
      <w:r w:rsidDel="00000000" w:rsidR="00000000" w:rsidRPr="00000000">
        <w:rPr>
          <w:rFonts w:ascii="Helvetica Neue" w:cs="Helvetica Neue" w:eastAsia="Helvetica Neue" w:hAnsi="Helvetica Neue"/>
          <w:b w:val="1"/>
          <w:bCs w:val="1"/>
          <w:rtl w:val="0"/>
        </w:rPr>
        <w:t xml:space="preserve">showroom Novacolor di Brera</w:t>
      </w:r>
      <w:r w:rsidDel="00000000" w:rsidR="00000000" w:rsidRPr="00000000">
        <w:rPr>
          <w:rFonts w:ascii="Helvetica Neue" w:cs="Helvetica Neue" w:eastAsia="Helvetica Neue" w:hAnsi="Helvetica Neue"/>
          <w:rtl w:val="0"/>
        </w:rPr>
        <w:t xml:space="preserve">, reinterpretato per l’occasione dall’</w:t>
      </w:r>
      <w:r w:rsidDel="00000000" w:rsidR="00000000" w:rsidRPr="00000000">
        <w:rPr>
          <w:rFonts w:ascii="Helvetica Neue" w:cs="Helvetica Neue" w:eastAsia="Helvetica Neue" w:hAnsi="Helvetica Neue"/>
          <w:b w:val="1"/>
          <w:bCs w:val="1"/>
          <w:rtl w:val="0"/>
        </w:rPr>
        <w:t xml:space="preserve">arch. Michael Vincent Uy</w:t>
      </w:r>
      <w:r w:rsidDel="00000000" w:rsidR="00000000" w:rsidRPr="00000000">
        <w:rPr>
          <w:rFonts w:ascii="Helvetica Neue" w:cs="Helvetica Neue" w:eastAsia="Helvetica Neue" w:hAnsi="Helvetica Neue"/>
          <w:rtl w:val="0"/>
        </w:rPr>
        <w:t xml:space="preserve">, diventa così un </w:t>
      </w:r>
      <w:r w:rsidDel="00000000" w:rsidR="00000000" w:rsidRPr="00000000">
        <w:rPr>
          <w:rFonts w:ascii="Helvetica Neue" w:cs="Helvetica Neue" w:eastAsia="Helvetica Neue" w:hAnsi="Helvetica Neue"/>
          <w:b w:val="1"/>
          <w:bCs w:val="1"/>
          <w:rtl w:val="0"/>
        </w:rPr>
        <w:t xml:space="preserve">dispositivo esperienziale</w:t>
      </w:r>
      <w:r w:rsidDel="00000000" w:rsidR="00000000" w:rsidRPr="00000000">
        <w:rPr>
          <w:rFonts w:ascii="Helvetica Neue" w:cs="Helvetica Neue" w:eastAsia="Helvetica Neue" w:hAnsi="Helvetica Neue"/>
          <w:rtl w:val="0"/>
        </w:rPr>
        <w:t xml:space="preserve"> più che un semplice spazio espositivo. Vuoti, volumi e superfici sono progettati per essere letti attraverso la luce, che guida l’esperienza e invita a rallentare, percepire e attraversare lo spazio con attenzione.</w:t>
      </w:r>
    </w:p>
    <w:p w:rsidR="00000000" w:rsidDel="00000000" w:rsidP="00000000" w:rsidRDefault="00000000" w:rsidRPr="00000000" w14:paraId="00000020">
      <w:pPr>
        <w:shd w:fill="ffffff" w:val="clear"/>
        <w:spacing w:after="240" w:before="240" w:lineRule="auto"/>
        <w:jc w:val="both"/>
        <w:rPr>
          <w:rFonts w:ascii="Helvetica Neue" w:cs="Helvetica Neue" w:eastAsia="Helvetica Neue" w:hAnsi="Helvetica Neue"/>
        </w:rPr>
      </w:pPr>
      <w:r w:rsidDel="00000000" w:rsidR="00000000" w:rsidRPr="00000000">
        <w:rPr>
          <w:rFonts w:ascii="Helvetica Neue" w:cs="Helvetica Neue" w:eastAsia="Helvetica Neue" w:hAnsi="Helvetica Neue"/>
          <w:rtl w:val="0"/>
        </w:rPr>
        <w:t xml:space="preserve">Per il </w:t>
      </w:r>
      <w:r w:rsidDel="00000000" w:rsidR="00000000" w:rsidRPr="00000000">
        <w:rPr>
          <w:rFonts w:ascii="Helvetica Neue" w:cs="Helvetica Neue" w:eastAsia="Helvetica Neue" w:hAnsi="Helvetica Neue"/>
          <w:b w:val="1"/>
          <w:bCs w:val="1"/>
          <w:rtl w:val="0"/>
        </w:rPr>
        <w:t xml:space="preserve">Fuorisalone</w:t>
      </w:r>
      <w:r w:rsidDel="00000000" w:rsidR="00000000" w:rsidRPr="00000000">
        <w:rPr>
          <w:rFonts w:ascii="Helvetica Neue" w:cs="Helvetica Neue" w:eastAsia="Helvetica Neue" w:hAnsi="Helvetica Neue"/>
          <w:rtl w:val="0"/>
        </w:rPr>
        <w:t xml:space="preserve">, lo showroom assume una </w:t>
      </w:r>
      <w:r w:rsidDel="00000000" w:rsidR="00000000" w:rsidRPr="00000000">
        <w:rPr>
          <w:rFonts w:ascii="Helvetica Neue" w:cs="Helvetica Neue" w:eastAsia="Helvetica Neue" w:hAnsi="Helvetica Neue"/>
          <w:b w:val="1"/>
          <w:bCs w:val="1"/>
          <w:rtl w:val="0"/>
        </w:rPr>
        <w:t xml:space="preserve">dimensione quasi museale</w:t>
      </w:r>
      <w:r w:rsidDel="00000000" w:rsidR="00000000" w:rsidRPr="00000000">
        <w:rPr>
          <w:rFonts w:ascii="Helvetica Neue" w:cs="Helvetica Neue" w:eastAsia="Helvetica Neue" w:hAnsi="Helvetica Neue"/>
          <w:rtl w:val="0"/>
        </w:rPr>
        <w:t xml:space="preserve">, dove il colore lascia volutamente il passo alla materia. Le superfici diventano protagoniste:</w:t>
      </w:r>
      <w:r w:rsidDel="00000000" w:rsidR="00000000" w:rsidRPr="00000000">
        <w:rPr>
          <w:rFonts w:ascii="Helvetica Neue" w:cs="Helvetica Neue" w:eastAsia="Helvetica Neue" w:hAnsi="Helvetica Neue"/>
          <w:b w:val="1"/>
          <w:bCs w:val="1"/>
          <w:rtl w:val="0"/>
        </w:rPr>
        <w:t xml:space="preserve"> texture, profondità e riflessi</w:t>
      </w:r>
      <w:r w:rsidDel="00000000" w:rsidR="00000000" w:rsidRPr="00000000">
        <w:rPr>
          <w:rFonts w:ascii="Helvetica Neue" w:cs="Helvetica Neue" w:eastAsia="Helvetica Neue" w:hAnsi="Helvetica Neue"/>
          <w:rtl w:val="0"/>
        </w:rPr>
        <w:t xml:space="preserve"> rivelano la dimensione tattile dei materiali Novacolor in un ambiente calibrato e tono su tono.</w:t>
      </w:r>
    </w:p>
    <w:p w:rsidR="00000000" w:rsidDel="00000000" w:rsidP="00000000" w:rsidRDefault="00000000" w:rsidRPr="00000000" w14:paraId="00000021">
      <w:pPr>
        <w:shd w:fill="ffffff" w:val="clear"/>
        <w:spacing w:after="240" w:before="240" w:lineRule="auto"/>
        <w:jc w:val="both"/>
        <w:rPr>
          <w:rFonts w:ascii="Helvetica Neue" w:cs="Helvetica Neue" w:eastAsia="Helvetica Neue" w:hAnsi="Helvetica Neue"/>
        </w:rPr>
      </w:pPr>
      <w:r w:rsidDel="00000000" w:rsidR="00000000" w:rsidRPr="00000000">
        <w:rPr>
          <w:rFonts w:ascii="Helvetica Neue" w:cs="Helvetica Neue" w:eastAsia="Helvetica Neue" w:hAnsi="Helvetica Neue"/>
          <w:rtl w:val="0"/>
        </w:rPr>
        <w:t xml:space="preserve">All’interno dello spazio sono presenti sei sedute Medea — </w:t>
      </w:r>
      <w:r w:rsidDel="00000000" w:rsidR="00000000" w:rsidRPr="00000000">
        <w:rPr>
          <w:rFonts w:ascii="Helvetica Neue" w:cs="Helvetica Neue" w:eastAsia="Helvetica Neue" w:hAnsi="Helvetica Neue"/>
          <w:b w:val="1"/>
          <w:bCs w:val="1"/>
          <w:rtl w:val="0"/>
        </w:rPr>
        <w:t xml:space="preserve">la Medea Chair</w:t>
      </w:r>
      <w:r w:rsidDel="00000000" w:rsidR="00000000" w:rsidRPr="00000000">
        <w:rPr>
          <w:rFonts w:ascii="Helvetica Neue" w:cs="Helvetica Neue" w:eastAsia="Helvetica Neue" w:hAnsi="Helvetica Neue"/>
          <w:rtl w:val="0"/>
        </w:rPr>
        <w:t xml:space="preserve"> — reinterpretate da Uy con una finitura in </w:t>
      </w:r>
      <w:r w:rsidDel="00000000" w:rsidR="00000000" w:rsidRPr="00000000">
        <w:rPr>
          <w:rFonts w:ascii="Helvetica Neue" w:cs="Helvetica Neue" w:eastAsia="Helvetica Neue" w:hAnsi="Helvetica Neue"/>
          <w:b w:val="1"/>
          <w:bCs w:val="1"/>
          <w:rtl w:val="0"/>
        </w:rPr>
        <w:t xml:space="preserve">Metallo_Fuso. </w:t>
      </w:r>
      <w:r w:rsidDel="00000000" w:rsidR="00000000" w:rsidRPr="00000000">
        <w:rPr>
          <w:rFonts w:ascii="Helvetica Neue" w:cs="Helvetica Neue" w:eastAsia="Helvetica Neue" w:hAnsi="Helvetica Neue"/>
          <w:rtl w:val="0"/>
        </w:rPr>
        <w:t xml:space="preserve">La struttura rimane invariata, ma la superficie ne trasforma la percezione, mostrando come un trattamento materico possa modificare il carattere di un oggetto.</w:t>
      </w:r>
    </w:p>
    <w:p w:rsidR="00000000" w:rsidDel="00000000" w:rsidP="00000000" w:rsidRDefault="00000000" w:rsidRPr="00000000" w14:paraId="00000022">
      <w:pPr>
        <w:shd w:fill="ffffff" w:val="clear"/>
        <w:spacing w:after="240" w:before="240" w:lineRule="auto"/>
        <w:jc w:val="both"/>
        <w:rPr>
          <w:rFonts w:ascii="Helvetica Neue" w:cs="Helvetica Neue" w:eastAsia="Helvetica Neue" w:hAnsi="Helvetica Neue"/>
          <w:i w:val="1"/>
          <w:iCs w:val="1"/>
        </w:rPr>
      </w:pPr>
      <w:r w:rsidDel="00000000" w:rsidR="00000000" w:rsidRPr="00000000">
        <w:rPr>
          <w:rFonts w:ascii="Helvetica Neue" w:cs="Helvetica Neue" w:eastAsia="Helvetica Neue" w:hAnsi="Helvetica Neue"/>
          <w:i w:val="1"/>
          <w:iCs w:val="1"/>
          <w:rtl w:val="0"/>
        </w:rPr>
        <w:t xml:space="preserve">“Nel progetto abbiamo volutamente spostato l’attenzione dal colore alla materia. Lo showroom diventa uno spazio dove esplorare la dimensione tattile e luminosa delle superfici: pareti, arredi e volumi funzionano come campi materici che reagiscono alla luce e costruiscono l’atmosfera dell’ambiente.” -</w:t>
      </w:r>
      <w:r w:rsidDel="00000000" w:rsidR="00000000" w:rsidRPr="00000000">
        <w:rPr>
          <w:rFonts w:ascii="Helvetica Neue" w:cs="Helvetica Neue" w:eastAsia="Helvetica Neue" w:hAnsi="Helvetica Neue"/>
          <w:b w:val="1"/>
          <w:bCs w:val="1"/>
          <w:rtl w:val="0"/>
        </w:rPr>
        <w:t xml:space="preserve"> Arch. Michael Vincent Uy.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shd w:fill="ffffff" w:val="clear"/>
        <w:spacing w:after="240" w:before="240" w:lineRule="auto"/>
        <w:jc w:val="both"/>
        <w:rPr>
          <w:rFonts w:ascii="Helvetica Neue" w:cs="Helvetica Neue" w:eastAsia="Helvetica Neue" w:hAnsi="Helvetica Neue"/>
        </w:rPr>
      </w:pPr>
      <w:r w:rsidDel="00000000" w:rsidR="00000000" w:rsidRPr="00000000">
        <w:rPr>
          <w:rFonts w:ascii="Helvetica Neue" w:cs="Helvetica Neue" w:eastAsia="Helvetica Neue" w:hAnsi="Helvetica Neue"/>
          <w:rtl w:val="0"/>
        </w:rPr>
        <w:t xml:space="preserve">In questo modo, come sulle pareti così sull’arredo, </w:t>
      </w:r>
      <w:r w:rsidDel="00000000" w:rsidR="00000000" w:rsidRPr="00000000">
        <w:rPr>
          <w:rFonts w:ascii="Helvetica Neue" w:cs="Helvetica Neue" w:eastAsia="Helvetica Neue" w:hAnsi="Helvetica Neue"/>
          <w:b w:val="1"/>
          <w:bCs w:val="1"/>
          <w:rtl w:val="0"/>
        </w:rPr>
        <w:t xml:space="preserve">il rivestimento</w:t>
      </w:r>
      <w:r w:rsidDel="00000000" w:rsidR="00000000" w:rsidRPr="00000000">
        <w:rPr>
          <w:rFonts w:ascii="Helvetica Neue" w:cs="Helvetica Neue" w:eastAsia="Helvetica Neue" w:hAnsi="Helvetica Neue"/>
          <w:rtl w:val="0"/>
        </w:rPr>
        <w:t xml:space="preserve"> diventa lo strumento attraverso cui lo spazio prende forma e </w:t>
      </w:r>
      <w:r w:rsidDel="00000000" w:rsidR="00000000" w:rsidRPr="00000000">
        <w:rPr>
          <w:rFonts w:ascii="Helvetica Neue" w:cs="Helvetica Neue" w:eastAsia="Helvetica Neue" w:hAnsi="Helvetica Neue"/>
          <w:b w:val="1"/>
          <w:bCs w:val="1"/>
          <w:rtl w:val="0"/>
        </w:rPr>
        <w:t xml:space="preserve">si rivela allo sguardo del visitatore.</w:t>
      </w:r>
      <w:r w:rsidDel="00000000" w:rsidR="00000000" w:rsidRPr="00000000">
        <w:rPr>
          <w:rFonts w:ascii="Helvetica Neue" w:cs="Helvetica Neue" w:eastAsia="Helvetica Neue" w:hAnsi="Helvetica Neue"/>
          <w:rtl w:val="0"/>
        </w:rPr>
        <w:t xml:space="preserve"> </w:t>
      </w:r>
    </w:p>
    <w:p w:rsidR="00000000" w:rsidDel="00000000" w:rsidP="00000000" w:rsidRDefault="00000000" w:rsidRPr="00000000" w14:paraId="00000024">
      <w:pPr>
        <w:shd w:fill="ffffff" w:val="clear"/>
        <w:spacing w:after="240" w:before="240" w:lineRule="auto"/>
        <w:jc w:val="both"/>
        <w:rPr>
          <w:rFonts w:ascii="Helvetica Neue" w:cs="Helvetica Neue" w:eastAsia="Helvetica Neue" w:hAnsi="Helvetica Neue"/>
          <w:i w:val="1"/>
          <w:iCs w:val="1"/>
          <w:sz w:val="22"/>
          <w:szCs w:val="22"/>
        </w:rPr>
      </w:pPr>
      <w:r w:rsidDel="00000000" w:rsidR="00000000" w:rsidRPr="00000000">
        <w:rPr>
          <w:rFonts w:ascii="Helvetica Neue" w:cs="Helvetica Neue" w:eastAsia="Helvetica Neue" w:hAnsi="Helvetica Neue"/>
          <w:i w:val="1"/>
          <w:iCs w:val="1"/>
          <w:rtl w:val="0"/>
        </w:rPr>
        <w:t xml:space="preserve">“La signature collection diventa in quest’ottica uno </w:t>
      </w:r>
      <w:r w:rsidDel="00000000" w:rsidR="00000000" w:rsidRPr="00000000">
        <w:rPr>
          <w:rFonts w:ascii="Helvetica Neue" w:cs="Helvetica Neue" w:eastAsia="Helvetica Neue" w:hAnsi="Helvetica Neue"/>
          <w:b w:val="1"/>
          <w:bCs w:val="1"/>
          <w:i w:val="1"/>
          <w:iCs w:val="1"/>
          <w:rtl w:val="0"/>
        </w:rPr>
        <w:t xml:space="preserve">strumento per stimolare i sensi, suscitare emozioni e ispirare architetti e designer </w:t>
      </w:r>
      <w:r w:rsidDel="00000000" w:rsidR="00000000" w:rsidRPr="00000000">
        <w:rPr>
          <w:rFonts w:ascii="Helvetica Neue" w:cs="Helvetica Neue" w:eastAsia="Helvetica Neue" w:hAnsi="Helvetica Neue"/>
          <w:i w:val="1"/>
          <w:iCs w:val="1"/>
          <w:rtl w:val="0"/>
        </w:rPr>
        <w:t xml:space="preserve">alla ricerca di soluzioni originali, sofisticate e memorabili”. - </w:t>
      </w:r>
      <w:r w:rsidDel="00000000" w:rsidR="00000000" w:rsidRPr="00000000">
        <w:rPr>
          <w:rFonts w:ascii="Helvetica Neue" w:cs="Helvetica Neue" w:eastAsia="Helvetica Neue" w:hAnsi="Helvetica Neue"/>
          <w:b w:val="1"/>
          <w:bCs w:val="1"/>
          <w:rtl w:val="0"/>
        </w:rPr>
        <w:t xml:space="preserve">Roberta Vecci, International Marketing Director San Marco Group.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hd w:fill="ffffff" w:val="clear"/>
        <w:spacing w:after="240" w:before="240" w:lineRule="auto"/>
        <w:ind w:right="600"/>
        <w:jc w:val="both"/>
        <w:rPr>
          <w:rFonts w:ascii="Helvetica Neue" w:cs="Helvetica Neue" w:eastAsia="Helvetica Neue" w:hAnsi="Helvetica Neue"/>
        </w:rPr>
      </w:pPr>
      <w:r w:rsidDel="00000000" w:rsidR="00000000" w:rsidRPr="00000000">
        <w:rPr>
          <w:rFonts w:ascii="Helvetica Neue" w:cs="Helvetica Neue" w:eastAsia="Helvetica Neue" w:hAnsi="Helvetica Neue"/>
          <w:b w:val="1"/>
          <w:bCs w:val="1"/>
          <w:rtl w:val="0"/>
        </w:rPr>
        <w:t xml:space="preserve">Non è il pieno a creare bellezza, ma ciò che la luce attraversa, rendendo visibile l’invisibile.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hd w:fill="ffffff" w:val="clear"/>
        <w:spacing w:after="240" w:before="240" w:lineRule="auto"/>
        <w:ind w:right="600"/>
        <w:jc w:val="both"/>
        <w:rPr>
          <w:rFonts w:ascii="Helvetica Neue" w:cs="Helvetica Neue" w:eastAsia="Helvetica Neue" w:hAnsi="Helvetica Neu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hd w:fill="ffffff" w:val="clear"/>
        <w:spacing w:after="240" w:before="240" w:lineRule="auto"/>
        <w:ind w:right="600"/>
        <w:jc w:val="both"/>
        <w:rPr>
          <w:rFonts w:ascii="Helvetica Neue" w:cs="Helvetica Neue" w:eastAsia="Helvetica Neue" w:hAnsi="Helvetica Neue"/>
          <w:sz w:val="26"/>
          <w:szCs w:val="26"/>
        </w:rPr>
      </w:pP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headerReference r:id="rId9" w:type="even"/>
      <w:footerReference r:id="rId10" w:type="default"/>
      <w:footerReference r:id="rId11" w:type="first"/>
      <w:footerReference r:id="rId12" w:type="even"/>
      <w:pgSz w:h="16840" w:w="11900" w:orient="portrait"/>
      <w:pgMar w:bottom="1134" w:top="2552" w:left="1134" w:right="1134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Cambria"/>
  <w:font w:name="Calibri"/>
  <w:font w:name="Helvetica Neue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B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819"/>
        <w:tab w:val="right" w:leader="none" w:pos="9638"/>
      </w:tabs>
      <w:rPr>
        <w:color w:val="000000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C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819"/>
        <w:tab w:val="right" w:leader="none" w:pos="9612"/>
      </w:tabs>
      <w:rPr>
        <w:color w:val="000000"/>
      </w:rPr>
    </w:pPr>
    <w:r w:rsidDel="00000000" w:rsidR="00000000" w:rsidRPr="00000000">
      <w:rPr>
        <w:rFonts w:ascii="Calibri" w:cs="Calibri" w:eastAsia="Calibri" w:hAnsi="Calibri"/>
        <w:i w:val="1"/>
        <w:iCs w:val="1"/>
        <w:color w:val="000000"/>
        <w:sz w:val="20"/>
        <w:szCs w:val="20"/>
        <w:rtl w:val="0"/>
      </w:rPr>
      <w:t xml:space="preserve">Novacolor è da oltre 40 anni il brand italiano dedicato alla decorazione degli interni, attivo in più di 100 paesi è il punto di riferimento nazionale ed internazionale per architetti e color designer.</w:t>
    </w:r>
    <w:r w:rsidDel="00000000" w:rsidR="00000000" w:rsidRPr="00000000">
      <w:rPr>
        <w:rFonts w:ascii="Helvetica Neue" w:cs="Helvetica Neue" w:eastAsia="Helvetica Neue" w:hAnsi="Helvetica Neue"/>
        <w:color w:val="35383c"/>
        <w:rtl w:val="0"/>
      </w:rPr>
      <w:t xml:space="preserve"> </w:t>
    </w:r>
    <w:r w:rsidDel="00000000" w:rsidR="00000000" w:rsidRPr="00000000">
      <w:rPr>
        <w:rFonts w:ascii="Calibri" w:cs="Calibri" w:eastAsia="Calibri" w:hAnsi="Calibri"/>
        <w:i w:val="1"/>
        <w:iCs w:val="1"/>
        <w:color w:val="35383c"/>
        <w:sz w:val="20"/>
        <w:szCs w:val="20"/>
        <w:rtl w:val="0"/>
      </w:rPr>
      <w:t xml:space="preserve">Novacolor è da sempre attenta alle problematiche relative all’ecologia e alla tutela dell’ambiente. Il suo reparto di ricerca e sviluppo è impegnato allo studio di nuove soluzioni che possano da un lato garantire la massima funzionalità del prodotto e dall’altro il rispetto della natura e la cura per il design con linee che riscoprono la materia e i suoi colori.</w:t>
    </w: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D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819"/>
        <w:tab w:val="right" w:leader="none" w:pos="9638"/>
      </w:tabs>
      <w:rPr>
        <w:color w:val="000000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8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819"/>
        <w:tab w:val="right" w:leader="none" w:pos="9638"/>
      </w:tabs>
      <w:rPr>
        <w:color w:val="000000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9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left" w:leader="none" w:pos="2268"/>
        <w:tab w:val="center" w:leader="none" w:pos="4819"/>
        <w:tab w:val="right" w:leader="none" w:pos="9612"/>
      </w:tabs>
      <w:rPr>
        <w:color w:val="000000"/>
      </w:rPr>
    </w:pPr>
    <w:r w:rsidDel="00000000" w:rsidR="00000000" w:rsidRPr="00000000">
      <w:rPr>
        <w:rFonts w:ascii="Cambria" w:cs="Cambria" w:eastAsia="Cambria" w:hAnsi="Cambria"/>
        <w:color w:val="000000"/>
        <w:rtl w:val="0"/>
      </w:rPr>
      <w:t xml:space="preserve"> </w:t>
    </w:r>
    <w:r w:rsidDel="00000000" w:rsidR="00000000" w:rsidRPr="00000000">
      <w:rPr>
        <w:rFonts w:ascii="Cambria" w:cs="Cambria" w:eastAsia="Cambria" w:hAnsi="Cambria"/>
        <w:color w:val="000000"/>
      </w:rPr>
      <w:drawing>
        <wp:inline distB="0" distT="0" distL="0" distR="0">
          <wp:extent cx="6116193" cy="727241"/>
          <wp:effectExtent b="0" l="0" r="0" t="0"/>
          <wp:docPr descr="header Novacolor.jpg" id="1073741833" name="image1.jpg"/>
          <a:graphic>
            <a:graphicData uri="http://schemas.openxmlformats.org/drawingml/2006/picture">
              <pic:pic>
                <pic:nvPicPr>
                  <pic:cNvPr descr="header Novacolor.jpg"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6116193" cy="727241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A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819"/>
        <w:tab w:val="right" w:leader="none" w:pos="9638"/>
      </w:tabs>
      <w:rPr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it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before="240" w:lineRule="auto"/>
    </w:pPr>
    <w:rPr>
      <w:rFonts w:ascii="Helvetica Neue" w:cs="Helvetica Neue" w:eastAsia="Helvetica Neue" w:hAnsi="Helvetica Neue"/>
      <w:color w:val="366091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before="40" w:lineRule="auto"/>
    </w:pPr>
    <w:rPr>
      <w:rFonts w:ascii="Helvetica Neue" w:cs="Helvetica Neue" w:eastAsia="Helvetica Neue" w:hAnsi="Helvetica Neue"/>
      <w:color w:val="36609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40" w:lineRule="auto"/>
    </w:pPr>
    <w:rPr>
      <w:rFonts w:ascii="Helvetica Neue" w:cs="Helvetica Neue" w:eastAsia="Helvetica Neue" w:hAnsi="Helvetica Neue"/>
      <w:color w:val="243f61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character" w:styleId="Carpredefinitoparagrafo" w:default="1">
    <w:name w:val="Default Paragraph Font"/>
    <w:uiPriority w:val="1"/>
    <w:semiHidden w:val="1"/>
    <w:unhideWhenUsed w:val="1"/>
  </w:style>
  <w:style w:type="table" w:styleId="Tabellanormale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essunelenco" w:default="1">
    <w:name w:val="No List"/>
    <w:uiPriority w:val="99"/>
    <w:semiHidden w:val="1"/>
    <w:unhideWhenUsed w:val="1"/>
  </w:style>
  <w:style w:type="table" w:styleId="TableNormal" w:customStyle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0" w:customStyle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1" w:customStyle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2" w:customStyle="1">
    <w:name w:val="Table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3" w:customStyle="1">
    <w:name w:val="Table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4" w:customStyle="1">
    <w:name w:val="Table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5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character" w:styleId="Collegamentoipertestuale">
    <w:name w:val="Hyperlink"/>
    <w:rPr>
      <w:u w:val="single"/>
    </w:rPr>
  </w:style>
  <w:style w:type="table" w:styleId="TableNormal6" w:customStyle="1">
    <w:name w:val="Table Normal"/>
    <w:tblPr>
      <w:tblInd w:w="0.0" w:type="dxa"/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CorpoA" w:customStyle="1">
    <w:name w:val="Corpo A"/>
    <w:rPr>
      <w:rFonts w:cs="Arial Unicode MS"/>
      <w:color w:val="000000"/>
      <w:u w:color="000000"/>
      <w14:textOutline w14:cap="flat" w14:cmpd="sng" w14:w="12700" w14:algn="ctr">
        <w14:noFill/>
        <w14:prstDash w14:val="solid"/>
        <w14:miter w14:lim="400000"/>
      </w14:textOutline>
    </w:rPr>
  </w:style>
  <w:style w:type="paragraph" w:styleId="Didefault" w:customStyle="1">
    <w:name w:val="Di default"/>
    <w:pPr>
      <w:spacing w:before="160" w:line="288" w:lineRule="auto"/>
    </w:pPr>
    <w:rPr>
      <w:rFonts w:ascii="Helvetica Neue" w:cs="Arial Unicode MS" w:hAnsi="Helvetica Neue"/>
      <w:color w:val="000000"/>
      <w:u w:color="000000"/>
      <w14:textOutline w14:cap="flat" w14:cmpd="sng" w14:w="12700" w14:algn="ctr">
        <w14:noFill/>
        <w14:prstDash w14:val="solid"/>
        <w14:miter w14:lim="400000"/>
      </w14:textOutline>
    </w:rPr>
  </w:style>
  <w:style w:type="character" w:styleId="Nessuno" w:customStyle="1">
    <w:name w:val="Nessuno"/>
  </w:style>
  <w:style w:type="character" w:styleId="Hyperlink0" w:customStyle="1">
    <w:name w:val="Hyperlink.0"/>
    <w:basedOn w:val="Nessuno"/>
    <w:rPr>
      <w:rFonts w:ascii="Helvetica Neue" w:cs="Helvetica Neue" w:eastAsia="Helvetica Neue" w:hAnsi="Helvetica Neue"/>
      <w:caps w:val="0"/>
      <w:smallCaps w:val="0"/>
      <w:strike w:val="0"/>
      <w:dstrike w:val="0"/>
      <w:outline w:val="0"/>
      <w:color w:val="000000"/>
      <w:sz w:val="20"/>
      <w:szCs w:val="20"/>
      <w:u w:color="000000" w:val="single"/>
      <w:vertAlign w:val="baseline"/>
      <w:lang w:val="it-IT"/>
    </w:rPr>
  </w:style>
  <w:style w:type="paragraph" w:styleId="text-justify" w:customStyle="1">
    <w:name w:val="text-justify"/>
    <w:rsid w:val="00AA12AB"/>
    <w:pPr>
      <w:spacing w:after="100" w:afterAutospacing="1" w:before="100" w:beforeAutospacing="1"/>
    </w:pPr>
    <w:rPr>
      <w:lang w:val="it-IT"/>
    </w:rPr>
  </w:style>
  <w:style w:type="character" w:styleId="Enfasigrassetto">
    <w:name w:val="Strong"/>
    <w:basedOn w:val="Carpredefinitoparagrafo"/>
    <w:uiPriority w:val="22"/>
    <w:qFormat w:val="1"/>
    <w:rsid w:val="00594F12"/>
    <w:rPr>
      <w:b w:val="1"/>
      <w:bCs w:val="1"/>
    </w:rPr>
  </w:style>
  <w:style w:type="paragraph" w:styleId="NormaleWeb">
    <w:name w:val="Normal (Web)"/>
    <w:uiPriority w:val="99"/>
    <w:unhideWhenUsed w:val="1"/>
    <w:rsid w:val="00EC2BEF"/>
  </w:style>
  <w:style w:type="character" w:styleId="Menzionenonrisolta">
    <w:name w:val="Unresolved Mention"/>
    <w:basedOn w:val="Carpredefinitoparagrafo"/>
    <w:uiPriority w:val="99"/>
    <w:semiHidden w:val="1"/>
    <w:unhideWhenUsed w:val="1"/>
    <w:rsid w:val="00EC2BEF"/>
    <w:rPr>
      <w:color w:val="605e5c"/>
      <w:shd w:color="auto" w:fill="e1dfdd" w:val="clear"/>
    </w:rPr>
  </w:style>
  <w:style w:type="paragraph" w:styleId="Paragrafoelenco">
    <w:name w:val="List Paragraph"/>
    <w:uiPriority w:val="34"/>
    <w:qFormat w:val="1"/>
    <w:rsid w:val="00A75AC0"/>
    <w:pPr>
      <w:ind w:left="720"/>
      <w:contextualSpacing w:val="1"/>
    </w:pPr>
  </w:style>
  <w:style w:type="character" w:styleId="Titolo1Carattere" w:customStyle="1">
    <w:name w:val="Titolo 1 Carattere"/>
    <w:basedOn w:val="Carpredefinitoparagrafo"/>
    <w:uiPriority w:val="9"/>
    <w:rsid w:val="002D67C4"/>
    <w:rPr>
      <w:rFonts w:asciiTheme="majorHAnsi" w:cstheme="majorBidi" w:eastAsiaTheme="majorEastAsia" w:hAnsiTheme="majorHAnsi"/>
      <w:color w:val="365f91" w:themeColor="accent1" w:themeShade="0000BF"/>
      <w:sz w:val="32"/>
      <w:szCs w:val="32"/>
      <w:lang w:eastAsia="en-US" w:val="en-US"/>
    </w:rPr>
  </w:style>
  <w:style w:type="character" w:styleId="Titolo3Carattere" w:customStyle="1">
    <w:name w:val="Titolo 3 Carattere"/>
    <w:basedOn w:val="Carpredefinitoparagrafo"/>
    <w:uiPriority w:val="9"/>
    <w:rsid w:val="00B105BF"/>
    <w:rPr>
      <w:rFonts w:asciiTheme="majorHAnsi" w:cstheme="majorBidi" w:eastAsiaTheme="majorEastAsia" w:hAnsiTheme="majorHAnsi"/>
      <w:color w:val="243f60" w:themeColor="accent1" w:themeShade="00007F"/>
      <w:sz w:val="24"/>
      <w:szCs w:val="24"/>
      <w:lang w:eastAsia="en-US" w:val="en-US"/>
    </w:rPr>
  </w:style>
  <w:style w:type="paragraph" w:styleId="PreformattatoHTML">
    <w:name w:val="HTML Preformatted"/>
    <w:link w:val="PreformattatoHTMLCarattere"/>
    <w:uiPriority w:val="99"/>
    <w:semiHidden w:val="1"/>
    <w:unhideWhenUsed w:val="1"/>
    <w:rsid w:val="00CC2ACA"/>
    <w:rPr>
      <w:rFonts w:ascii="Consolas" w:cs="Consolas" w:hAnsi="Consolas"/>
      <w:sz w:val="20"/>
      <w:szCs w:val="20"/>
    </w:rPr>
  </w:style>
  <w:style w:type="character" w:styleId="PreformattatoHTMLCarattere" w:customStyle="1">
    <w:name w:val="Preformattato HTML Carattere"/>
    <w:basedOn w:val="Carpredefinitoparagrafo"/>
    <w:link w:val="PreformattatoHTML"/>
    <w:uiPriority w:val="99"/>
    <w:semiHidden w:val="1"/>
    <w:rsid w:val="00CC2ACA"/>
    <w:rPr>
      <w:rFonts w:ascii="Consolas" w:cs="Consolas" w:hAnsi="Consolas"/>
      <w:lang w:eastAsia="en-US" w:val="en-US"/>
    </w:rPr>
  </w:style>
  <w:style w:type="paragraph" w:styleId="Intestazione">
    <w:name w:val="header"/>
    <w:link w:val="IntestazioneCarattere"/>
    <w:uiPriority w:val="99"/>
    <w:unhideWhenUsed w:val="1"/>
    <w:rsid w:val="00CC2ACA"/>
    <w:pPr>
      <w:tabs>
        <w:tab w:val="center" w:pos="4819"/>
        <w:tab w:val="right" w:pos="9638"/>
      </w:tabs>
    </w:pPr>
  </w:style>
  <w:style w:type="character" w:styleId="IntestazioneCarattere" w:customStyle="1">
    <w:name w:val="Intestazione Carattere"/>
    <w:basedOn w:val="Carpredefinitoparagrafo"/>
    <w:link w:val="Intestazione"/>
    <w:uiPriority w:val="99"/>
    <w:rsid w:val="00CC2ACA"/>
    <w:rPr>
      <w:sz w:val="24"/>
      <w:szCs w:val="24"/>
      <w:lang w:eastAsia="en-US" w:val="en-US"/>
    </w:rPr>
  </w:style>
  <w:style w:type="paragraph" w:styleId="Pidipagina">
    <w:name w:val="footer"/>
    <w:link w:val="PidipaginaCarattere"/>
    <w:uiPriority w:val="99"/>
    <w:unhideWhenUsed w:val="1"/>
    <w:rsid w:val="00CC2ACA"/>
    <w:pPr>
      <w:tabs>
        <w:tab w:val="center" w:pos="4819"/>
        <w:tab w:val="right" w:pos="9638"/>
      </w:tabs>
    </w:pPr>
  </w:style>
  <w:style w:type="character" w:styleId="PidipaginaCarattere" w:customStyle="1">
    <w:name w:val="Piè di pagina Carattere"/>
    <w:basedOn w:val="Carpredefinitoparagrafo"/>
    <w:link w:val="Pidipagina"/>
    <w:uiPriority w:val="99"/>
    <w:rsid w:val="00CC2ACA"/>
    <w:rPr>
      <w:sz w:val="24"/>
      <w:szCs w:val="24"/>
      <w:lang w:eastAsia="en-US" w:val="en-US"/>
    </w:rPr>
  </w:style>
  <w:style w:type="character" w:styleId="x193iq5w" w:customStyle="1">
    <w:name w:val="x193iq5w"/>
    <w:basedOn w:val="Carpredefinitoparagrafo"/>
    <w:rsid w:val="00902828"/>
  </w:style>
  <w:style w:type="character" w:styleId="Titolo2Carattere" w:customStyle="1">
    <w:name w:val="Titolo 2 Carattere"/>
    <w:basedOn w:val="Carpredefinitoparagrafo"/>
    <w:uiPriority w:val="9"/>
    <w:semiHidden w:val="1"/>
    <w:rsid w:val="00460258"/>
    <w:rPr>
      <w:rFonts w:asciiTheme="majorHAnsi" w:cstheme="majorBidi" w:eastAsiaTheme="majorEastAsia" w:hAnsiTheme="majorHAnsi"/>
      <w:color w:val="365f91" w:themeColor="accent1" w:themeShade="0000BF"/>
      <w:sz w:val="26"/>
      <w:szCs w:val="26"/>
      <w:lang w:eastAsia="en-US" w:val="en-US"/>
    </w:rPr>
  </w:style>
  <w:style w:type="paragraph" w:styleId="DidefaultA" w:customStyle="1">
    <w:name w:val="Di default A"/>
    <w:rsid w:val="008E432C"/>
    <w:pPr>
      <w:spacing w:before="160" w:line="288" w:lineRule="auto"/>
    </w:pPr>
    <w:rPr>
      <w:rFonts w:ascii="Helvetica Neue" w:cs="Arial Unicode MS" w:hAnsi="Helvetica Neue"/>
      <w:color w:val="000000"/>
      <w:u w:color="000000"/>
      <w14:textOutline w14:cap="flat" w14:cmpd="sng" w14:w="12700" w14:algn="ctr">
        <w14:noFill/>
        <w14:prstDash w14:val="solid"/>
        <w14:miter w14:lim="400000"/>
      </w14:textOutline>
    </w:rPr>
  </w:style>
  <w:style w:type="character" w:styleId="Enfasicorsivo">
    <w:name w:val="Emphasis"/>
    <w:basedOn w:val="Carpredefinitoparagrafo"/>
    <w:uiPriority w:val="20"/>
    <w:qFormat w:val="1"/>
    <w:rsid w:val="008F28CA"/>
    <w:rPr>
      <w:i w:val="1"/>
      <w:iCs w:val="1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3.xml"/><Relationship Id="rId10" Type="http://schemas.openxmlformats.org/officeDocument/2006/relationships/footer" Target="footer2.xml"/><Relationship Id="rId12" Type="http://schemas.openxmlformats.org/officeDocument/2006/relationships/footer" Target="footer1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2.xml"/><Relationship Id="rId8" Type="http://schemas.openxmlformats.org/officeDocument/2006/relationships/header" Target="header3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HelveticaNeue-regular.ttf"/><Relationship Id="rId2" Type="http://schemas.openxmlformats.org/officeDocument/2006/relationships/font" Target="fonts/HelveticaNeue-bold.ttf"/><Relationship Id="rId3" Type="http://schemas.openxmlformats.org/officeDocument/2006/relationships/font" Target="fonts/HelveticaNeue-italic.ttf"/><Relationship Id="rId4" Type="http://schemas.openxmlformats.org/officeDocument/2006/relationships/font" Target="fonts/HelveticaNeue-boldItalic.ttf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i Office">
  <a:themeElements>
    <a:clrScheme name="Tema di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Tema di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Tema di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Qz0OtPiENpkLUySD+LgupKksRng==">CgMxLjA4AHIhMXVmLURXRFE2NV84a2xGTW1CbFI4Wnd5OWhfd1JIVDRj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2026-02-16T16:22:00Z</dcterms:created>
</cp:coreProperties>
</file>